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7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32"/>
        <w:gridCol w:w="3142"/>
      </w:tblGrid>
      <w:tr w:rsidR="002F6AFF" w:rsidTr="0048039C">
        <w:trPr>
          <w:trHeight w:val="2156"/>
        </w:trPr>
        <w:tc>
          <w:tcPr>
            <w:tcW w:w="6232" w:type="dxa"/>
          </w:tcPr>
          <w:p w:rsidR="002F6AFF" w:rsidRPr="002F6AFF" w:rsidRDefault="002F6AFF" w:rsidP="002F6AFF">
            <w:pPr>
              <w:jc w:val="center"/>
              <w:rPr>
                <w:rFonts w:ascii="Times New Roman" w:hAnsi="Times New Roman" w:cs="Times New Roman"/>
                <w:b/>
                <w:sz w:val="20"/>
                <w:szCs w:val="24"/>
              </w:rPr>
            </w:pPr>
            <w:bookmarkStart w:id="0" w:name="_GoBack"/>
            <w:bookmarkEnd w:id="0"/>
            <w:r w:rsidRPr="002F6AFF">
              <w:rPr>
                <w:rFonts w:ascii="Times New Roman" w:hAnsi="Times New Roman" w:cs="Times New Roman"/>
                <w:b/>
                <w:sz w:val="20"/>
                <w:szCs w:val="24"/>
              </w:rPr>
              <w:t>ROMÂNIA</w:t>
            </w:r>
          </w:p>
          <w:p w:rsidR="002F6AFF" w:rsidRPr="002F6AFF" w:rsidRDefault="002F6AFF" w:rsidP="002F6AFF">
            <w:pPr>
              <w:jc w:val="center"/>
              <w:rPr>
                <w:rFonts w:ascii="Times New Roman" w:hAnsi="Times New Roman" w:cs="Times New Roman"/>
                <w:b/>
                <w:sz w:val="20"/>
                <w:szCs w:val="24"/>
              </w:rPr>
            </w:pPr>
            <w:r w:rsidRPr="002F6AFF">
              <w:rPr>
                <w:rFonts w:ascii="Times New Roman" w:hAnsi="Times New Roman" w:cs="Times New Roman"/>
                <w:b/>
                <w:sz w:val="20"/>
                <w:szCs w:val="24"/>
              </w:rPr>
              <w:t>MINISTERUL AFACERILOR INTERNE</w:t>
            </w:r>
          </w:p>
          <w:p w:rsidR="002F6AFF" w:rsidRPr="002F6AFF" w:rsidRDefault="002F6AFF" w:rsidP="002F6AFF">
            <w:pPr>
              <w:jc w:val="center"/>
              <w:rPr>
                <w:rFonts w:ascii="Times New Roman" w:hAnsi="Times New Roman" w:cs="Times New Roman"/>
                <w:b/>
                <w:sz w:val="20"/>
                <w:szCs w:val="24"/>
              </w:rPr>
            </w:pPr>
            <w:r w:rsidRPr="002F6AFF">
              <w:rPr>
                <w:rFonts w:ascii="Times New Roman" w:hAnsi="Times New Roman" w:cs="Times New Roman"/>
                <w:b/>
                <w:sz w:val="20"/>
                <w:szCs w:val="24"/>
              </w:rPr>
              <w:t>INSPECTORATUL GENERAL AL POLIŢIEI ROMÂNE</w:t>
            </w:r>
          </w:p>
          <w:p w:rsidR="002F6AFF" w:rsidRPr="002F6AFF" w:rsidRDefault="002F6AFF" w:rsidP="002F6AFF">
            <w:pPr>
              <w:jc w:val="center"/>
              <w:rPr>
                <w:rFonts w:ascii="Times New Roman" w:hAnsi="Times New Roman" w:cs="Times New Roman"/>
                <w:b/>
                <w:sz w:val="20"/>
                <w:szCs w:val="24"/>
              </w:rPr>
            </w:pPr>
            <w:r w:rsidRPr="002F6AFF">
              <w:rPr>
                <w:rFonts w:ascii="Times New Roman" w:hAnsi="Times New Roman" w:cs="Times New Roman"/>
                <w:b/>
                <w:sz w:val="20"/>
                <w:szCs w:val="24"/>
              </w:rPr>
              <w:t>INSPECTORATUL DE POLIȚIE JUDEȚEAN SIBIU</w:t>
            </w:r>
          </w:p>
          <w:p w:rsidR="002F6AFF" w:rsidRPr="002F6AFF" w:rsidRDefault="002F6AFF" w:rsidP="002F6AFF">
            <w:pPr>
              <w:jc w:val="center"/>
              <w:rPr>
                <w:rFonts w:ascii="Times New Roman" w:eastAsia="Arial" w:hAnsi="Times New Roman" w:cs="Times New Roman"/>
                <w:b/>
                <w:bCs/>
                <w:sz w:val="20"/>
                <w:szCs w:val="24"/>
              </w:rPr>
            </w:pPr>
            <w:r w:rsidRPr="002F6AFF">
              <w:rPr>
                <w:rFonts w:ascii="Times New Roman" w:hAnsi="Times New Roman" w:cs="Times New Roman"/>
                <w:b/>
                <w:noProof/>
                <w:sz w:val="20"/>
                <w:szCs w:val="24"/>
              </w:rPr>
              <w:drawing>
                <wp:inline distT="0" distB="0" distL="0" distR="0" wp14:anchorId="1B8E7ED1" wp14:editId="44A3D24C">
                  <wp:extent cx="600075" cy="600075"/>
                  <wp:effectExtent l="0" t="0" r="9525" b="9525"/>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601733" cy="601733"/>
                          </a:xfrm>
                          <a:prstGeom prst="rect">
                            <a:avLst/>
                          </a:prstGeom>
                          <a:noFill/>
                          <a:ln w="9525">
                            <a:noFill/>
                            <a:miter lim="800000"/>
                            <a:headEnd/>
                            <a:tailEnd/>
                          </a:ln>
                        </pic:spPr>
                      </pic:pic>
                    </a:graphicData>
                  </a:graphic>
                </wp:inline>
              </w:drawing>
            </w:r>
          </w:p>
          <w:p w:rsidR="002F6AFF" w:rsidRDefault="002F6AFF" w:rsidP="002F6AFF">
            <w:pPr>
              <w:jc w:val="center"/>
              <w:rPr>
                <w:rFonts w:ascii="Times New Roman" w:eastAsia="Arial" w:hAnsi="Times New Roman" w:cs="Times New Roman"/>
                <w:b/>
                <w:bCs/>
                <w:sz w:val="28"/>
                <w:szCs w:val="27"/>
              </w:rPr>
            </w:pPr>
            <w:r w:rsidRPr="002F6AFF">
              <w:rPr>
                <w:rFonts w:ascii="Times New Roman" w:eastAsia="Arial" w:hAnsi="Times New Roman" w:cs="Times New Roman"/>
                <w:b/>
                <w:bCs/>
                <w:sz w:val="20"/>
                <w:szCs w:val="24"/>
              </w:rPr>
              <w:t>SERVICIUL LOGISTIC</w:t>
            </w:r>
          </w:p>
        </w:tc>
        <w:tc>
          <w:tcPr>
            <w:tcW w:w="3142" w:type="dxa"/>
            <w:vAlign w:val="center"/>
          </w:tcPr>
          <w:p w:rsidR="00993B10" w:rsidRPr="00993B10" w:rsidRDefault="00993B10" w:rsidP="00993B10">
            <w:pPr>
              <w:jc w:val="center"/>
              <w:rPr>
                <w:rFonts w:ascii="Times New Roman" w:hAnsi="Times New Roman" w:cs="Times New Roman"/>
                <w:b/>
                <w:sz w:val="18"/>
                <w:szCs w:val="18"/>
              </w:rPr>
            </w:pPr>
            <w:r w:rsidRPr="00993B10">
              <w:rPr>
                <w:rFonts w:ascii="Times New Roman" w:hAnsi="Times New Roman" w:cs="Times New Roman"/>
                <w:b/>
                <w:sz w:val="18"/>
                <w:szCs w:val="18"/>
              </w:rPr>
              <w:t>NESECRET</w:t>
            </w:r>
          </w:p>
          <w:p w:rsidR="00993B10" w:rsidRDefault="00993B10" w:rsidP="00993B10">
            <w:pPr>
              <w:jc w:val="center"/>
              <w:rPr>
                <w:rFonts w:ascii="Times New Roman" w:hAnsi="Times New Roman" w:cs="Times New Roman"/>
                <w:b/>
                <w:sz w:val="18"/>
                <w:szCs w:val="18"/>
              </w:rPr>
            </w:pPr>
            <w:r w:rsidRPr="00993B10">
              <w:rPr>
                <w:rFonts w:ascii="Times New Roman" w:hAnsi="Times New Roman" w:cs="Times New Roman"/>
                <w:b/>
                <w:sz w:val="18"/>
                <w:szCs w:val="18"/>
              </w:rPr>
              <w:t>SIBIU</w:t>
            </w:r>
          </w:p>
          <w:p w:rsidR="0048039C" w:rsidRPr="00993B10" w:rsidRDefault="0048039C" w:rsidP="00993B10">
            <w:pPr>
              <w:jc w:val="center"/>
              <w:rPr>
                <w:rFonts w:ascii="Times New Roman" w:hAnsi="Times New Roman" w:cs="Times New Roman"/>
                <w:b/>
                <w:sz w:val="18"/>
                <w:szCs w:val="18"/>
              </w:rPr>
            </w:pPr>
          </w:p>
          <w:p w:rsidR="00993B10" w:rsidRPr="00993B10" w:rsidRDefault="00993B10" w:rsidP="00993B10">
            <w:pPr>
              <w:jc w:val="center"/>
              <w:rPr>
                <w:rFonts w:ascii="Times New Roman" w:hAnsi="Times New Roman" w:cs="Times New Roman"/>
                <w:b/>
                <w:sz w:val="18"/>
                <w:szCs w:val="18"/>
              </w:rPr>
            </w:pPr>
            <w:r w:rsidRPr="00993B10">
              <w:rPr>
                <w:rFonts w:ascii="Times New Roman" w:hAnsi="Times New Roman" w:cs="Times New Roman"/>
                <w:b/>
                <w:sz w:val="18"/>
                <w:szCs w:val="18"/>
              </w:rPr>
              <w:t xml:space="preserve">Nr.                   din </w:t>
            </w:r>
          </w:p>
          <w:p w:rsidR="00993B10" w:rsidRPr="00993B10" w:rsidRDefault="00993B10" w:rsidP="00993B10">
            <w:pPr>
              <w:jc w:val="center"/>
              <w:rPr>
                <w:rFonts w:ascii="Times New Roman" w:hAnsi="Times New Roman" w:cs="Times New Roman"/>
                <w:sz w:val="18"/>
                <w:szCs w:val="18"/>
              </w:rPr>
            </w:pPr>
            <w:r w:rsidRPr="00993B10">
              <w:rPr>
                <w:rFonts w:ascii="Times New Roman" w:hAnsi="Times New Roman" w:cs="Times New Roman"/>
                <w:sz w:val="18"/>
                <w:szCs w:val="18"/>
              </w:rPr>
              <w:t xml:space="preserve">Ex. </w:t>
            </w:r>
            <w:r w:rsidR="0048039C">
              <w:rPr>
                <w:rFonts w:ascii="Times New Roman" w:hAnsi="Times New Roman" w:cs="Times New Roman"/>
                <w:sz w:val="18"/>
                <w:szCs w:val="18"/>
              </w:rPr>
              <w:t>nr.</w:t>
            </w:r>
          </w:p>
          <w:p w:rsidR="002F6AFF" w:rsidRDefault="002F6AFF" w:rsidP="00993B10">
            <w:pPr>
              <w:jc w:val="center"/>
              <w:rPr>
                <w:rFonts w:ascii="Times New Roman" w:eastAsia="Arial" w:hAnsi="Times New Roman" w:cs="Times New Roman"/>
                <w:b/>
                <w:bCs/>
                <w:sz w:val="28"/>
                <w:szCs w:val="27"/>
              </w:rPr>
            </w:pPr>
          </w:p>
        </w:tc>
      </w:tr>
    </w:tbl>
    <w:p w:rsidR="009C6261" w:rsidRDefault="009C6261" w:rsidP="009C6261">
      <w:pPr>
        <w:jc w:val="center"/>
        <w:rPr>
          <w:rFonts w:ascii="Times New Roman" w:eastAsia="Arial" w:hAnsi="Times New Roman" w:cs="Times New Roman"/>
          <w:b/>
          <w:bCs/>
          <w:sz w:val="28"/>
          <w:szCs w:val="27"/>
        </w:rPr>
      </w:pPr>
    </w:p>
    <w:p w:rsidR="0048039C" w:rsidRDefault="0048039C" w:rsidP="009C6261">
      <w:pPr>
        <w:jc w:val="center"/>
        <w:rPr>
          <w:rFonts w:ascii="Times New Roman" w:eastAsia="Arial" w:hAnsi="Times New Roman" w:cs="Times New Roman"/>
          <w:b/>
          <w:bCs/>
          <w:sz w:val="28"/>
          <w:szCs w:val="27"/>
        </w:rPr>
      </w:pPr>
    </w:p>
    <w:p w:rsidR="0048039C" w:rsidRDefault="0048039C" w:rsidP="009C6261">
      <w:pPr>
        <w:jc w:val="center"/>
        <w:rPr>
          <w:rFonts w:ascii="Times New Roman" w:eastAsia="Arial" w:hAnsi="Times New Roman" w:cs="Times New Roman"/>
          <w:b/>
          <w:bCs/>
          <w:sz w:val="28"/>
          <w:szCs w:val="27"/>
        </w:rPr>
      </w:pPr>
    </w:p>
    <w:p w:rsidR="009C6261" w:rsidRDefault="002A284E" w:rsidP="009C6261">
      <w:pPr>
        <w:jc w:val="center"/>
        <w:rPr>
          <w:rFonts w:ascii="Times New Roman" w:eastAsia="Arial" w:hAnsi="Times New Roman" w:cs="Times New Roman"/>
          <w:b/>
          <w:bCs/>
          <w:sz w:val="28"/>
          <w:szCs w:val="27"/>
        </w:rPr>
      </w:pPr>
      <w:r>
        <w:rPr>
          <w:rFonts w:ascii="Times New Roman" w:eastAsia="Arial" w:hAnsi="Times New Roman" w:cs="Times New Roman"/>
          <w:b/>
          <w:bCs/>
          <w:sz w:val="28"/>
          <w:szCs w:val="27"/>
        </w:rPr>
        <w:t>MODEL</w:t>
      </w:r>
    </w:p>
    <w:p w:rsidR="00CA4B8D" w:rsidRPr="00CA4B8D" w:rsidRDefault="009C6261" w:rsidP="00CA4B8D">
      <w:pPr>
        <w:jc w:val="center"/>
        <w:rPr>
          <w:rFonts w:ascii="Times New Roman" w:eastAsia="Arial" w:hAnsi="Times New Roman" w:cs="Times New Roman"/>
          <w:b/>
          <w:bCs/>
          <w:sz w:val="28"/>
          <w:szCs w:val="27"/>
        </w:rPr>
      </w:pPr>
      <w:r w:rsidRPr="009C6261">
        <w:rPr>
          <w:rFonts w:ascii="Times New Roman" w:eastAsia="Arial" w:hAnsi="Times New Roman" w:cs="Times New Roman"/>
          <w:b/>
          <w:bCs/>
          <w:sz w:val="28"/>
          <w:szCs w:val="27"/>
        </w:rPr>
        <w:t xml:space="preserve">CONTRACT DE </w:t>
      </w:r>
      <w:r w:rsidR="00CA4B8D">
        <w:rPr>
          <w:rFonts w:ascii="Times New Roman" w:eastAsia="Arial" w:hAnsi="Times New Roman" w:cs="Times New Roman"/>
          <w:b/>
          <w:bCs/>
          <w:sz w:val="28"/>
          <w:szCs w:val="27"/>
        </w:rPr>
        <w:t>ÎNCHIRIERE</w:t>
      </w:r>
    </w:p>
    <w:p w:rsidR="00CA4B8D" w:rsidRPr="00CA4B8D" w:rsidRDefault="00CA4B8D" w:rsidP="00CA4B8D">
      <w:pPr>
        <w:spacing w:after="0" w:line="240" w:lineRule="auto"/>
        <w:ind w:firstLine="567"/>
        <w:jc w:val="both"/>
        <w:rPr>
          <w:rFonts w:ascii="Times New Roman" w:eastAsia="Batang" w:hAnsi="Times New Roman" w:cs="Times New Roman"/>
          <w:sz w:val="24"/>
          <w:szCs w:val="24"/>
          <w:lang w:val="ro-RO" w:eastAsia="ro-RO"/>
        </w:rPr>
      </w:pPr>
    </w:p>
    <w:p w:rsidR="00CA4B8D" w:rsidRPr="00CA4B8D" w:rsidRDefault="00CA4B8D" w:rsidP="00CA4B8D">
      <w:pPr>
        <w:spacing w:after="0" w:line="240" w:lineRule="auto"/>
        <w:ind w:firstLine="567"/>
        <w:jc w:val="both"/>
        <w:rPr>
          <w:rFonts w:ascii="Times New Roman" w:eastAsia="Batang" w:hAnsi="Times New Roman" w:cs="Times New Roman"/>
          <w:sz w:val="24"/>
          <w:szCs w:val="24"/>
          <w:lang w:val="ro-RO" w:eastAsia="ro-RO"/>
        </w:rPr>
      </w:pPr>
    </w:p>
    <w:p w:rsidR="00CA4B8D" w:rsidRPr="00CA4B8D" w:rsidRDefault="00CA4B8D" w:rsidP="00CA4B8D">
      <w:pPr>
        <w:spacing w:after="0" w:line="240" w:lineRule="auto"/>
        <w:ind w:firstLine="567"/>
        <w:jc w:val="both"/>
        <w:rPr>
          <w:rFonts w:ascii="Times New Roman" w:eastAsia="Batang" w:hAnsi="Times New Roman" w:cs="Times New Roman"/>
          <w:sz w:val="24"/>
          <w:szCs w:val="24"/>
          <w:lang w:val="ro-RO" w:eastAsia="ro-RO"/>
        </w:rPr>
      </w:pPr>
    </w:p>
    <w:p w:rsidR="004078F0" w:rsidRDefault="00CA4B8D" w:rsidP="004078F0">
      <w:pPr>
        <w:numPr>
          <w:ilvl w:val="0"/>
          <w:numId w:val="12"/>
        </w:numPr>
        <w:tabs>
          <w:tab w:val="left" w:pos="360"/>
        </w:tabs>
        <w:spacing w:after="0" w:line="276" w:lineRule="auto"/>
        <w:ind w:left="180"/>
        <w:contextualSpacing/>
        <w:jc w:val="both"/>
        <w:rPr>
          <w:rFonts w:ascii="Times New Roman" w:eastAsia="Batang" w:hAnsi="Times New Roman" w:cs="Times New Roman"/>
          <w:b/>
          <w:sz w:val="24"/>
          <w:szCs w:val="24"/>
          <w:u w:val="single"/>
          <w:lang w:val="ro-RO" w:eastAsia="ro-RO"/>
        </w:rPr>
      </w:pPr>
      <w:r w:rsidRPr="00CA4B8D">
        <w:rPr>
          <w:rFonts w:ascii="Times New Roman" w:eastAsia="Batang" w:hAnsi="Times New Roman" w:cs="Times New Roman"/>
          <w:b/>
          <w:sz w:val="24"/>
          <w:szCs w:val="24"/>
          <w:u w:val="single"/>
          <w:lang w:val="ro-RO" w:eastAsia="ro-RO"/>
        </w:rPr>
        <w:t>PĂRŢILE CONTRACTANTE</w:t>
      </w:r>
    </w:p>
    <w:p w:rsidR="004078F0" w:rsidRPr="004078F0" w:rsidRDefault="004078F0" w:rsidP="004078F0">
      <w:pPr>
        <w:pStyle w:val="ListParagraph"/>
        <w:numPr>
          <w:ilvl w:val="1"/>
          <w:numId w:val="12"/>
        </w:numPr>
        <w:tabs>
          <w:tab w:val="left" w:pos="360"/>
        </w:tabs>
        <w:spacing w:after="0" w:line="276" w:lineRule="auto"/>
        <w:jc w:val="both"/>
        <w:rPr>
          <w:rFonts w:ascii="Times New Roman" w:eastAsia="Batang" w:hAnsi="Times New Roman" w:cs="Times New Roman"/>
          <w:sz w:val="24"/>
          <w:szCs w:val="24"/>
          <w:lang w:val="ro-RO" w:eastAsia="ro-RO"/>
        </w:rPr>
      </w:pPr>
      <w:r>
        <w:rPr>
          <w:rFonts w:ascii="Times New Roman" w:eastAsia="Batang" w:hAnsi="Times New Roman" w:cs="Times New Roman"/>
          <w:sz w:val="24"/>
          <w:szCs w:val="24"/>
          <w:lang w:val="ro-RO" w:eastAsia="ro-RO"/>
        </w:rPr>
        <w:t xml:space="preserve"> </w:t>
      </w:r>
      <w:r w:rsidRPr="004078F0">
        <w:rPr>
          <w:rFonts w:ascii="Times New Roman" w:eastAsia="Batang" w:hAnsi="Times New Roman" w:cs="Times New Roman"/>
          <w:sz w:val="24"/>
          <w:szCs w:val="24"/>
          <w:lang w:val="ro-RO" w:eastAsia="ro-RO"/>
        </w:rPr>
        <w:t xml:space="preserve">Autoritatea contractantă – </w:t>
      </w:r>
      <w:r w:rsidRPr="004078F0">
        <w:rPr>
          <w:rFonts w:ascii="Times New Roman" w:eastAsia="Batang" w:hAnsi="Times New Roman" w:cs="Times New Roman"/>
          <w:b/>
          <w:sz w:val="24"/>
          <w:szCs w:val="24"/>
          <w:lang w:val="ro-RO" w:eastAsia="ro-RO"/>
        </w:rPr>
        <w:t>INSPECTORATUL DE POLIŢIE JUDEŢEAN SIBIU</w:t>
      </w:r>
      <w:r w:rsidRPr="004078F0">
        <w:rPr>
          <w:rFonts w:ascii="Times New Roman" w:eastAsia="Batang" w:hAnsi="Times New Roman" w:cs="Times New Roman"/>
          <w:sz w:val="24"/>
          <w:szCs w:val="24"/>
          <w:lang w:val="ro-RO" w:eastAsia="ro-RO"/>
        </w:rPr>
        <w:t xml:space="preserve">, adresa municipiul Sibiu, str. Revoluţiei, nr. 4-6, telefon 0269 208431/fax 0269 208431, 0269 210591, cod fiscal 4306941, cont trezorerie RO52 TREZ 23A6 1030 1200 200X, reprezentată prin chestor de poliţie </w:t>
      </w:r>
      <w:r w:rsidRPr="002A284E">
        <w:rPr>
          <w:rFonts w:ascii="Times New Roman" w:eastAsia="Batang" w:hAnsi="Times New Roman" w:cs="Times New Roman"/>
          <w:b/>
          <w:sz w:val="24"/>
          <w:szCs w:val="24"/>
          <w:lang w:val="ro-RO" w:eastAsia="ro-RO"/>
        </w:rPr>
        <w:t>IVANCEA TIBERIU IULIAN</w:t>
      </w:r>
      <w:r w:rsidRPr="004078F0">
        <w:rPr>
          <w:rFonts w:ascii="Times New Roman" w:eastAsia="Batang" w:hAnsi="Times New Roman" w:cs="Times New Roman"/>
          <w:sz w:val="24"/>
          <w:szCs w:val="24"/>
          <w:lang w:val="ro-RO" w:eastAsia="ro-RO"/>
        </w:rPr>
        <w:t xml:space="preserve"> – şeful I.P.J. Sibiu şi comisar șef de poliţie </w:t>
      </w:r>
      <w:r w:rsidRPr="002A284E">
        <w:rPr>
          <w:rFonts w:ascii="Times New Roman" w:eastAsia="Batang" w:hAnsi="Times New Roman" w:cs="Times New Roman"/>
          <w:b/>
          <w:sz w:val="24"/>
          <w:szCs w:val="24"/>
          <w:lang w:val="ro-RO" w:eastAsia="ro-RO"/>
        </w:rPr>
        <w:t>VOINEA CAMELIA</w:t>
      </w:r>
      <w:r w:rsidRPr="004078F0">
        <w:rPr>
          <w:rFonts w:ascii="Times New Roman" w:eastAsia="Batang" w:hAnsi="Times New Roman" w:cs="Times New Roman"/>
          <w:sz w:val="24"/>
          <w:szCs w:val="24"/>
          <w:lang w:val="ro-RO" w:eastAsia="ro-RO"/>
        </w:rPr>
        <w:t xml:space="preserve"> - contabil şef, în calitate de </w:t>
      </w:r>
      <w:r w:rsidR="002A284E">
        <w:rPr>
          <w:rFonts w:ascii="Times New Roman" w:eastAsia="Batang" w:hAnsi="Times New Roman" w:cs="Times New Roman"/>
          <w:sz w:val="24"/>
          <w:szCs w:val="24"/>
          <w:lang w:val="ro-RO" w:eastAsia="ro-RO"/>
        </w:rPr>
        <w:t>locatar</w:t>
      </w:r>
      <w:r w:rsidRPr="004078F0">
        <w:rPr>
          <w:rFonts w:ascii="Times New Roman" w:eastAsia="Batang" w:hAnsi="Times New Roman" w:cs="Times New Roman"/>
          <w:sz w:val="24"/>
          <w:szCs w:val="24"/>
          <w:lang w:val="ro-RO" w:eastAsia="ro-RO"/>
        </w:rPr>
        <w:t>, pe de o parte,</w:t>
      </w:r>
    </w:p>
    <w:p w:rsidR="00CA4B8D" w:rsidRPr="004078F0" w:rsidRDefault="00CA4B8D" w:rsidP="004078F0">
      <w:pPr>
        <w:tabs>
          <w:tab w:val="left" w:pos="360"/>
        </w:tabs>
        <w:spacing w:after="0" w:line="276" w:lineRule="auto"/>
        <w:contextualSpacing/>
        <w:jc w:val="both"/>
        <w:rPr>
          <w:rFonts w:ascii="Times New Roman" w:eastAsia="Batang" w:hAnsi="Times New Roman" w:cs="Times New Roman"/>
          <w:b/>
          <w:sz w:val="24"/>
          <w:szCs w:val="24"/>
          <w:u w:val="single"/>
          <w:lang w:val="ro-RO" w:eastAsia="ro-RO"/>
        </w:rPr>
      </w:pPr>
      <w:r w:rsidRPr="004078F0">
        <w:rPr>
          <w:rFonts w:ascii="Times New Roman" w:eastAsia="Batang" w:hAnsi="Times New Roman" w:cs="Times New Roman"/>
          <w:sz w:val="24"/>
          <w:szCs w:val="24"/>
          <w:lang w:val="ro-RO" w:eastAsia="ro-RO"/>
        </w:rPr>
        <w:t>și</w:t>
      </w:r>
    </w:p>
    <w:p w:rsidR="004078F0" w:rsidRDefault="004078F0" w:rsidP="00CA4B8D">
      <w:pPr>
        <w:shd w:val="clear" w:color="auto" w:fill="FFFFFF"/>
        <w:spacing w:after="0" w:line="240" w:lineRule="auto"/>
        <w:jc w:val="both"/>
        <w:textAlignment w:val="top"/>
        <w:rPr>
          <w:rFonts w:ascii="Times New Roman" w:eastAsia="Calibri" w:hAnsi="Times New Roman" w:cs="Times New Roman"/>
          <w:b/>
          <w:sz w:val="24"/>
          <w:szCs w:val="24"/>
          <w:lang w:val="ro-RO"/>
        </w:rPr>
      </w:pPr>
    </w:p>
    <w:p w:rsidR="004078F0" w:rsidRPr="004078F0" w:rsidRDefault="004078F0" w:rsidP="004078F0">
      <w:pPr>
        <w:pStyle w:val="ListParagraph"/>
        <w:numPr>
          <w:ilvl w:val="1"/>
          <w:numId w:val="12"/>
        </w:numPr>
        <w:shd w:val="clear" w:color="auto" w:fill="FFFFFF"/>
        <w:spacing w:after="0" w:line="240" w:lineRule="auto"/>
        <w:jc w:val="both"/>
        <w:textAlignment w:val="top"/>
        <w:rPr>
          <w:rFonts w:ascii="Times New Roman" w:eastAsia="Calibri" w:hAnsi="Times New Roman" w:cs="Times New Roman"/>
          <w:sz w:val="24"/>
          <w:szCs w:val="24"/>
          <w:lang w:val="ro-RO"/>
        </w:rPr>
      </w:pPr>
      <w:r w:rsidRPr="004078F0">
        <w:rPr>
          <w:rFonts w:ascii="Times New Roman" w:eastAsia="Calibri" w:hAnsi="Times New Roman" w:cs="Times New Roman"/>
          <w:sz w:val="24"/>
          <w:szCs w:val="24"/>
          <w:lang w:val="ro-RO"/>
        </w:rPr>
        <w:t xml:space="preserve">S.C. ....................................., cu sediul în .............., str. ..............., nr. ......, bl. .........., sc. ......., et. ........, ap. ............, tel/fax: ..........., cod de identificare fiscală ................., număr de ordine în Registrul Comerțului de pe langa Tribunalul București ................., cont nr. ........................, deschis la ..........................., reprezentată prin ......................., în calitate de </w:t>
      </w:r>
      <w:r w:rsidR="002A284E">
        <w:rPr>
          <w:rFonts w:ascii="Times New Roman" w:eastAsia="Calibri" w:hAnsi="Times New Roman" w:cs="Times New Roman"/>
          <w:sz w:val="24"/>
          <w:szCs w:val="24"/>
          <w:lang w:val="ro-RO"/>
        </w:rPr>
        <w:t>locator</w:t>
      </w:r>
      <w:r>
        <w:rPr>
          <w:rFonts w:ascii="Times New Roman" w:eastAsia="Calibri" w:hAnsi="Times New Roman" w:cs="Times New Roman"/>
          <w:sz w:val="24"/>
          <w:szCs w:val="24"/>
          <w:lang w:val="ro-RO"/>
        </w:rPr>
        <w:t>, pe de altă parte</w:t>
      </w:r>
    </w:p>
    <w:p w:rsidR="004078F0" w:rsidRDefault="004078F0" w:rsidP="00CA4B8D">
      <w:pPr>
        <w:shd w:val="clear" w:color="auto" w:fill="FFFFFF"/>
        <w:spacing w:after="0" w:line="240" w:lineRule="auto"/>
        <w:jc w:val="both"/>
        <w:textAlignment w:val="top"/>
        <w:rPr>
          <w:rFonts w:ascii="Times New Roman" w:eastAsia="Calibri" w:hAnsi="Times New Roman" w:cs="Times New Roman"/>
          <w:b/>
          <w:sz w:val="24"/>
          <w:szCs w:val="24"/>
          <w:lang w:val="ro-RO"/>
        </w:rPr>
      </w:pPr>
    </w:p>
    <w:p w:rsidR="00CA4B8D" w:rsidRPr="00CA4B8D" w:rsidRDefault="004078F0" w:rsidP="00CA4B8D">
      <w:pPr>
        <w:shd w:val="clear" w:color="auto" w:fill="FFFFFF"/>
        <w:spacing w:after="0" w:line="240" w:lineRule="auto"/>
        <w:jc w:val="both"/>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w:t>
      </w:r>
      <w:r w:rsidR="00CA4B8D" w:rsidRPr="00CA4B8D">
        <w:rPr>
          <w:rFonts w:ascii="Times New Roman" w:eastAsia="Calibri" w:hAnsi="Times New Roman" w:cs="Times New Roman"/>
          <w:sz w:val="24"/>
          <w:szCs w:val="24"/>
          <w:lang w:val="ro-RO"/>
        </w:rPr>
        <w:t>u convenit să încheie prezentul contract de închiriere cu respectarea următoarelor clauze:</w:t>
      </w:r>
    </w:p>
    <w:p w:rsidR="00CA4B8D" w:rsidRPr="00CA4B8D" w:rsidRDefault="00CA4B8D" w:rsidP="00CA4B8D">
      <w:pPr>
        <w:shd w:val="clear" w:color="auto" w:fill="FFFFFF"/>
        <w:spacing w:after="0" w:line="240" w:lineRule="auto"/>
        <w:jc w:val="both"/>
        <w:textAlignment w:val="top"/>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360"/>
        </w:tabs>
        <w:spacing w:after="0" w:line="276" w:lineRule="auto"/>
        <w:ind w:left="180"/>
        <w:contextualSpacing/>
        <w:jc w:val="both"/>
        <w:rPr>
          <w:rFonts w:ascii="Times New Roman" w:eastAsia="Batang" w:hAnsi="Times New Roman" w:cs="Times New Roman"/>
          <w:b/>
          <w:sz w:val="24"/>
          <w:szCs w:val="24"/>
          <w:u w:val="single"/>
          <w:lang w:val="ro-RO" w:eastAsia="ro-RO"/>
        </w:rPr>
      </w:pPr>
      <w:r w:rsidRPr="00CA4B8D">
        <w:rPr>
          <w:rFonts w:ascii="Times New Roman" w:eastAsia="Batang" w:hAnsi="Times New Roman" w:cs="Times New Roman"/>
          <w:b/>
          <w:sz w:val="24"/>
          <w:szCs w:val="24"/>
          <w:u w:val="single"/>
          <w:lang w:val="ro-RO" w:eastAsia="ro-RO"/>
        </w:rPr>
        <w:t>OBIECTUL CONTRACTULUI</w:t>
      </w:r>
    </w:p>
    <w:p w:rsidR="00CA4B8D" w:rsidRPr="00CA4B8D" w:rsidRDefault="00CA4B8D" w:rsidP="00CA4B8D">
      <w:pPr>
        <w:numPr>
          <w:ilvl w:val="1"/>
          <w:numId w:val="14"/>
        </w:numPr>
        <w:spacing w:after="0" w:line="276" w:lineRule="auto"/>
        <w:ind w:left="0" w:firstLine="0"/>
        <w:contextualSpacing/>
        <w:jc w:val="both"/>
        <w:rPr>
          <w:rFonts w:ascii="Times New Roman" w:hAnsi="Times New Roman" w:cs="Times New Roman"/>
          <w:sz w:val="24"/>
          <w:lang w:val="ro-RO"/>
        </w:rPr>
      </w:pPr>
      <w:r w:rsidRPr="00CA4B8D">
        <w:rPr>
          <w:rFonts w:ascii="Times New Roman" w:eastAsia="Calibri" w:hAnsi="Times New Roman" w:cs="Times New Roman"/>
          <w:sz w:val="24"/>
          <w:szCs w:val="24"/>
          <w:lang w:val="ro-RO"/>
        </w:rPr>
        <w:t xml:space="preserve">Obiectul contractului este închirierea unui </w:t>
      </w:r>
      <w:r w:rsidR="002A284E">
        <w:rPr>
          <w:rFonts w:ascii="Times New Roman" w:eastAsia="Calibri" w:hAnsi="Times New Roman" w:cs="Times New Roman"/>
          <w:sz w:val="24"/>
          <w:szCs w:val="24"/>
          <w:lang w:val="ro-RO"/>
        </w:rPr>
        <w:t>imobil</w:t>
      </w:r>
      <w:r w:rsidRPr="00CA4B8D">
        <w:rPr>
          <w:rFonts w:ascii="Times New Roman" w:eastAsia="Calibri" w:hAnsi="Times New Roman" w:cs="Times New Roman"/>
          <w:sz w:val="24"/>
          <w:szCs w:val="24"/>
          <w:lang w:val="ro-RO"/>
        </w:rPr>
        <w:t xml:space="preserve"> în suprafață utilă totală de …….. mp compusă din birou</w:t>
      </w:r>
      <w:r w:rsidR="002A284E">
        <w:rPr>
          <w:rFonts w:ascii="Times New Roman" w:eastAsia="Calibri" w:hAnsi="Times New Roman" w:cs="Times New Roman"/>
          <w:sz w:val="24"/>
          <w:szCs w:val="24"/>
          <w:lang w:val="ro-RO"/>
        </w:rPr>
        <w:t>ri</w:t>
      </w:r>
      <w:r w:rsidRPr="00CA4B8D">
        <w:rPr>
          <w:rFonts w:ascii="Times New Roman" w:eastAsia="Calibri" w:hAnsi="Times New Roman" w:cs="Times New Roman"/>
          <w:sz w:val="24"/>
          <w:szCs w:val="24"/>
          <w:lang w:val="ro-RO"/>
        </w:rPr>
        <w:t xml:space="preserve"> în suprafață de …….  mp, compartimentat în …… încăperi, la care se adaugă …… mp corespunzător cotei parte din suprafețele de uz comun: ………………………………. </w:t>
      </w:r>
      <w:r w:rsidRPr="00CA4B8D">
        <w:rPr>
          <w:rFonts w:ascii="Times New Roman" w:hAnsi="Times New Roman" w:cs="Times New Roman"/>
          <w:sz w:val="24"/>
          <w:lang w:val="ro-RO"/>
        </w:rPr>
        <w:t>Spațiul este situat ……………………………………………………………………………………...</w:t>
      </w:r>
      <w:r w:rsidR="00E52238">
        <w:rPr>
          <w:rFonts w:ascii="Times New Roman" w:hAnsi="Times New Roman" w:cs="Times New Roman"/>
          <w:sz w:val="24"/>
          <w:lang w:val="ro-RO"/>
        </w:rPr>
        <w:t>........................</w:t>
      </w:r>
    </w:p>
    <w:p w:rsidR="00CA4B8D" w:rsidRPr="00CA4B8D" w:rsidRDefault="00CA4B8D" w:rsidP="00CA4B8D">
      <w:pPr>
        <w:numPr>
          <w:ilvl w:val="1"/>
          <w:numId w:val="14"/>
        </w:numPr>
        <w:spacing w:after="0" w:line="276" w:lineRule="auto"/>
        <w:ind w:left="0" w:firstLine="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Locatorul predă locatarului spațiul de închiriat la data semnării contractului.</w:t>
      </w:r>
    </w:p>
    <w:p w:rsidR="00CA4B8D" w:rsidRDefault="00CA4B8D" w:rsidP="00CA4B8D">
      <w:pPr>
        <w:numPr>
          <w:ilvl w:val="1"/>
          <w:numId w:val="14"/>
        </w:numPr>
        <w:spacing w:after="0" w:line="276" w:lineRule="auto"/>
        <w:ind w:left="0" w:firstLine="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 xml:space="preserve">Predarea-primirea bunului închiriat se va consemna în procesul-verbal de predare-primire,  care va fi încheiat, datat, semnat </w:t>
      </w:r>
      <w:proofErr w:type="spellStart"/>
      <w:r w:rsidRPr="00CA4B8D">
        <w:rPr>
          <w:rFonts w:ascii="Times New Roman" w:eastAsia="Calibri" w:hAnsi="Times New Roman" w:cs="Times New Roman"/>
          <w:sz w:val="24"/>
          <w:szCs w:val="24"/>
          <w:lang w:val="ro-RO"/>
        </w:rPr>
        <w:t>şi</w:t>
      </w:r>
      <w:proofErr w:type="spellEnd"/>
      <w:r w:rsidRPr="00CA4B8D">
        <w:rPr>
          <w:rFonts w:ascii="Times New Roman" w:eastAsia="Calibri" w:hAnsi="Times New Roman" w:cs="Times New Roman"/>
          <w:sz w:val="24"/>
          <w:szCs w:val="24"/>
          <w:lang w:val="ro-RO"/>
        </w:rPr>
        <w:t xml:space="preserve"> </w:t>
      </w:r>
      <w:proofErr w:type="spellStart"/>
      <w:r w:rsidRPr="00CA4B8D">
        <w:rPr>
          <w:rFonts w:ascii="Times New Roman" w:eastAsia="Calibri" w:hAnsi="Times New Roman" w:cs="Times New Roman"/>
          <w:sz w:val="24"/>
          <w:szCs w:val="24"/>
          <w:lang w:val="ro-RO"/>
        </w:rPr>
        <w:t>ştampilat</w:t>
      </w:r>
      <w:proofErr w:type="spellEnd"/>
      <w:r w:rsidRPr="00CA4B8D">
        <w:rPr>
          <w:rFonts w:ascii="Times New Roman" w:eastAsia="Calibri" w:hAnsi="Times New Roman" w:cs="Times New Roman"/>
          <w:sz w:val="24"/>
          <w:szCs w:val="24"/>
          <w:lang w:val="ro-RO"/>
        </w:rPr>
        <w:t xml:space="preserve"> de </w:t>
      </w:r>
      <w:proofErr w:type="spellStart"/>
      <w:r w:rsidRPr="00CA4B8D">
        <w:rPr>
          <w:rFonts w:ascii="Times New Roman" w:eastAsia="Calibri" w:hAnsi="Times New Roman" w:cs="Times New Roman"/>
          <w:sz w:val="24"/>
          <w:szCs w:val="24"/>
          <w:lang w:val="ro-RO"/>
        </w:rPr>
        <w:t>părţile</w:t>
      </w:r>
      <w:proofErr w:type="spellEnd"/>
      <w:r w:rsidRPr="00CA4B8D">
        <w:rPr>
          <w:rFonts w:ascii="Times New Roman" w:eastAsia="Calibri" w:hAnsi="Times New Roman" w:cs="Times New Roman"/>
          <w:sz w:val="24"/>
          <w:szCs w:val="24"/>
          <w:lang w:val="ro-RO"/>
        </w:rPr>
        <w:t xml:space="preserve"> contractante.</w:t>
      </w:r>
    </w:p>
    <w:p w:rsidR="0048039C" w:rsidRDefault="0048039C" w:rsidP="0048039C">
      <w:pPr>
        <w:spacing w:after="0" w:line="276" w:lineRule="auto"/>
        <w:ind w:left="360"/>
        <w:contextualSpacing/>
        <w:jc w:val="both"/>
        <w:rPr>
          <w:rFonts w:ascii="Times New Roman" w:eastAsia="Calibri" w:hAnsi="Times New Roman" w:cs="Times New Roman"/>
          <w:sz w:val="24"/>
          <w:szCs w:val="24"/>
          <w:lang w:val="ro-RO"/>
        </w:rPr>
      </w:pPr>
    </w:p>
    <w:p w:rsidR="0048039C" w:rsidRPr="00CA4B8D" w:rsidRDefault="0048039C" w:rsidP="0048039C">
      <w:pPr>
        <w:spacing w:after="0" w:line="276" w:lineRule="auto"/>
        <w:ind w:left="360"/>
        <w:contextualSpacing/>
        <w:jc w:val="both"/>
        <w:rPr>
          <w:rFonts w:ascii="Times New Roman" w:eastAsia="Calibri" w:hAnsi="Times New Roman" w:cs="Times New Roman"/>
          <w:sz w:val="24"/>
          <w:szCs w:val="24"/>
          <w:lang w:val="ro-RO"/>
        </w:rPr>
      </w:pPr>
    </w:p>
    <w:p w:rsidR="00CA4B8D" w:rsidRPr="00CA4B8D" w:rsidRDefault="00CA4B8D" w:rsidP="00CA4B8D">
      <w:pPr>
        <w:spacing w:after="0" w:line="276" w:lineRule="auto"/>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lastRenderedPageBreak/>
        <w:t xml:space="preserve"> SCOPUL CONTRACTULUI</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 xml:space="preserve"> Spaţiul închiriat este dat în folosinţa locatarului pentru desfășurarea activităților aferente .............................................................................</w:t>
      </w:r>
      <w:r w:rsidR="00E52238">
        <w:rPr>
          <w:rFonts w:ascii="Times New Roman" w:eastAsia="Calibri" w:hAnsi="Times New Roman" w:cs="Times New Roman"/>
          <w:sz w:val="24"/>
          <w:szCs w:val="24"/>
          <w:lang w:val="ro-RO"/>
        </w:rPr>
        <w:t>..........................................................</w:t>
      </w:r>
    </w:p>
    <w:p w:rsidR="00CA4B8D" w:rsidRDefault="00CA4B8D" w:rsidP="00CA4B8D">
      <w:pPr>
        <w:spacing w:after="0" w:line="276" w:lineRule="auto"/>
        <w:ind w:left="30"/>
        <w:contextualSpacing/>
        <w:jc w:val="both"/>
        <w:rPr>
          <w:rFonts w:ascii="Times New Roman" w:eastAsia="Calibri" w:hAnsi="Times New Roman" w:cs="Times New Roman"/>
          <w:b/>
          <w:sz w:val="24"/>
          <w:szCs w:val="24"/>
          <w:lang w:val="ro-RO"/>
        </w:rPr>
      </w:pPr>
    </w:p>
    <w:p w:rsidR="00DB1349" w:rsidRPr="00CA4B8D" w:rsidRDefault="00DB1349" w:rsidP="00CA4B8D">
      <w:pPr>
        <w:spacing w:after="0" w:line="276" w:lineRule="auto"/>
        <w:ind w:left="30"/>
        <w:contextualSpacing/>
        <w:jc w:val="both"/>
        <w:rPr>
          <w:rFonts w:ascii="Times New Roman" w:eastAsia="Calibri" w:hAnsi="Times New Roman" w:cs="Times New Roman"/>
          <w:b/>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DURATA CONTRACTULUI</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 xml:space="preserve">Durata contractului de închirere este de </w:t>
      </w:r>
      <w:r w:rsidR="002A284E">
        <w:rPr>
          <w:rFonts w:ascii="Times New Roman" w:eastAsia="Calibri" w:hAnsi="Times New Roman" w:cs="Times New Roman"/>
          <w:sz w:val="24"/>
          <w:szCs w:val="24"/>
          <w:lang w:val="ro-RO"/>
        </w:rPr>
        <w:t xml:space="preserve">......... </w:t>
      </w:r>
      <w:r w:rsidRPr="00CA4B8D">
        <w:rPr>
          <w:rFonts w:ascii="Times New Roman" w:eastAsia="Calibri" w:hAnsi="Times New Roman" w:cs="Times New Roman"/>
          <w:sz w:val="24"/>
          <w:szCs w:val="24"/>
          <w:lang w:val="ro-RO"/>
        </w:rPr>
        <w:t>luni  începând cu data de ……….., cu posibilitatea de prelungire prin act adiţional</w:t>
      </w:r>
      <w:r w:rsidR="002A284E">
        <w:rPr>
          <w:rFonts w:ascii="Times New Roman" w:eastAsia="Calibri" w:hAnsi="Times New Roman" w:cs="Times New Roman"/>
          <w:sz w:val="24"/>
          <w:szCs w:val="24"/>
          <w:lang w:val="ro-RO"/>
        </w:rPr>
        <w:t>.</w:t>
      </w:r>
    </w:p>
    <w:p w:rsidR="00CA4B8D" w:rsidRPr="00CA4B8D" w:rsidRDefault="00CA4B8D" w:rsidP="00CA4B8D">
      <w:pPr>
        <w:spacing w:after="0" w:line="276" w:lineRule="auto"/>
        <w:ind w:left="3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270"/>
        </w:tabs>
        <w:spacing w:after="0" w:line="276" w:lineRule="auto"/>
        <w:ind w:left="18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 xml:space="preserve">PRETUL CONTRACTULUI SI MODALITATILE DE PLATA </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Valoarea prețului de închiriere este de ……..</w:t>
      </w:r>
      <w:r w:rsidR="00A66C84">
        <w:rPr>
          <w:rFonts w:ascii="Times New Roman" w:eastAsia="Calibri" w:hAnsi="Times New Roman" w:cs="Times New Roman"/>
          <w:sz w:val="24"/>
          <w:szCs w:val="24"/>
          <w:lang w:val="ro-RO"/>
        </w:rPr>
        <w:t>lei</w:t>
      </w:r>
      <w:r w:rsidRPr="00CA4B8D">
        <w:rPr>
          <w:rFonts w:ascii="Times New Roman" w:eastAsia="Calibri" w:hAnsi="Times New Roman" w:cs="Times New Roman"/>
          <w:sz w:val="24"/>
          <w:szCs w:val="24"/>
          <w:lang w:val="ro-RO"/>
        </w:rPr>
        <w:t>/mp/lună, fară TV</w:t>
      </w:r>
      <w:bookmarkStart w:id="1" w:name="_Ref500237243"/>
      <w:r w:rsidRPr="00CA4B8D">
        <w:rPr>
          <w:rFonts w:ascii="Times New Roman" w:eastAsia="Calibri" w:hAnsi="Times New Roman" w:cs="Times New Roman"/>
          <w:sz w:val="24"/>
          <w:szCs w:val="24"/>
          <w:lang w:val="ro-RO"/>
        </w:rPr>
        <w:t>A</w:t>
      </w:r>
      <w:r w:rsidR="00A66C84">
        <w:rPr>
          <w:rFonts w:ascii="Times New Roman" w:eastAsia="Calibri" w:hAnsi="Times New Roman" w:cs="Times New Roman"/>
          <w:sz w:val="24"/>
          <w:szCs w:val="24"/>
          <w:lang w:val="ro-RO"/>
        </w:rPr>
        <w:t>.............</w:t>
      </w:r>
      <w:r w:rsidRPr="00CA4B8D">
        <w:rPr>
          <w:rFonts w:ascii="Times New Roman" w:eastAsia="Calibri" w:hAnsi="Times New Roman" w:cs="Times New Roman"/>
          <w:sz w:val="24"/>
          <w:szCs w:val="24"/>
          <w:lang w:val="ro-RO"/>
        </w:rPr>
        <w:t>.</w:t>
      </w:r>
    </w:p>
    <w:bookmarkEnd w:id="1"/>
    <w:p w:rsidR="00CA4B8D" w:rsidRPr="0068650B" w:rsidRDefault="00CA4B8D" w:rsidP="0068650B">
      <w:pPr>
        <w:pStyle w:val="ListParagraph"/>
        <w:numPr>
          <w:ilvl w:val="1"/>
          <w:numId w:val="12"/>
        </w:numPr>
        <w:spacing w:after="0" w:line="240" w:lineRule="auto"/>
        <w:ind w:left="426" w:firstLine="0"/>
        <w:jc w:val="both"/>
        <w:rPr>
          <w:rFonts w:ascii="Times New Roman" w:eastAsia="Batang" w:hAnsi="Times New Roman" w:cs="Times New Roman"/>
          <w:sz w:val="24"/>
          <w:szCs w:val="24"/>
          <w:lang w:val="ro-RO" w:eastAsia="ro-RO"/>
        </w:rPr>
      </w:pPr>
      <w:r w:rsidRPr="0068650B">
        <w:rPr>
          <w:rFonts w:ascii="Times New Roman" w:eastAsia="Batang" w:hAnsi="Times New Roman" w:cs="Times New Roman"/>
          <w:sz w:val="24"/>
          <w:szCs w:val="24"/>
          <w:lang w:val="ro-RO" w:eastAsia="ro-RO"/>
        </w:rPr>
        <w:t>Utilitățile calculate vor fi facturate de către locator (însoțite de documente justificative aferente) și vor fi plătite de către locatar în termen de 30 de zile de la emiterea facturii.</w:t>
      </w:r>
    </w:p>
    <w:p w:rsidR="00CA4B8D" w:rsidRPr="00CA4B8D" w:rsidRDefault="00CA4B8D" w:rsidP="00CA4B8D">
      <w:pPr>
        <w:spacing w:after="0" w:line="276" w:lineRule="auto"/>
        <w:ind w:left="39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OBLIGATIILE PARTILOR</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Obligaţiile locatorului</w:t>
      </w:r>
    </w:p>
    <w:p w:rsidR="00CA4B8D" w:rsidRPr="00CA4B8D" w:rsidRDefault="00CA4B8D" w:rsidP="00CA4B8D">
      <w:pPr>
        <w:spacing w:after="0" w:line="276" w:lineRule="auto"/>
        <w:ind w:left="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Locatorul se obligă:</w:t>
      </w:r>
    </w:p>
    <w:p w:rsidR="00CA4B8D" w:rsidRPr="00CA4B8D" w:rsidRDefault="00CA4B8D" w:rsidP="00CA4B8D">
      <w:pPr>
        <w:numPr>
          <w:ilvl w:val="0"/>
          <w:numId w:val="16"/>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pună la dispoziţia locatarului spațiul în suprafață utilă d</w:t>
      </w:r>
      <w:r w:rsidR="002A284E">
        <w:rPr>
          <w:rFonts w:ascii="Times New Roman" w:eastAsia="Calibri" w:hAnsi="Times New Roman" w:cs="Times New Roman"/>
          <w:sz w:val="24"/>
          <w:szCs w:val="24"/>
          <w:lang w:val="ro-RO"/>
        </w:rPr>
        <w:t>e …….. mp, compartimentat în ……</w:t>
      </w:r>
      <w:r w:rsidRPr="00CA4B8D">
        <w:rPr>
          <w:rFonts w:ascii="Times New Roman" w:eastAsia="Calibri" w:hAnsi="Times New Roman" w:cs="Times New Roman"/>
          <w:sz w:val="24"/>
          <w:szCs w:val="24"/>
          <w:lang w:val="ro-RO"/>
        </w:rPr>
        <w:t>încăperi, situat la ………………………………………………………………………</w:t>
      </w:r>
      <w:r w:rsidR="002A284E">
        <w:rPr>
          <w:rFonts w:ascii="Times New Roman" w:eastAsia="Calibri" w:hAnsi="Times New Roman" w:cs="Times New Roman"/>
          <w:sz w:val="24"/>
          <w:szCs w:val="24"/>
          <w:lang w:val="ro-RO"/>
        </w:rPr>
        <w:t>................................</w:t>
      </w:r>
      <w:r w:rsidRPr="00CA4B8D">
        <w:rPr>
          <w:rFonts w:ascii="Times New Roman" w:eastAsia="Calibri" w:hAnsi="Times New Roman" w:cs="Times New Roman"/>
          <w:sz w:val="24"/>
          <w:szCs w:val="24"/>
          <w:lang w:val="ro-RO"/>
        </w:rPr>
        <w:t>..;</w:t>
      </w:r>
    </w:p>
    <w:p w:rsidR="00CA4B8D" w:rsidRPr="00CA4B8D" w:rsidRDefault="00CA4B8D" w:rsidP="00CA4B8D">
      <w:pPr>
        <w:numPr>
          <w:ilvl w:val="0"/>
          <w:numId w:val="16"/>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controleze periodic spatiul închiriat pentru a verifica dacă acesta este folosit conform scopului pentru care a fost încheiat contractul de închiriere. Acest control se exercită fără a stânjeni folosinţa bunului spatiu de către locatar;</w:t>
      </w:r>
    </w:p>
    <w:p w:rsidR="00CA4B8D" w:rsidRPr="00CA4B8D" w:rsidRDefault="00CA4B8D" w:rsidP="00CA4B8D">
      <w:pPr>
        <w:numPr>
          <w:ilvl w:val="0"/>
          <w:numId w:val="16"/>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verifice periodic ca spaţiile închiriate să fie folosite doar pentru destinaţia dată prin prezentul contract.</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 xml:space="preserve"> Obligaţiile locatarului</w:t>
      </w:r>
    </w:p>
    <w:p w:rsidR="00CA4B8D" w:rsidRPr="00CA4B8D" w:rsidRDefault="00CA4B8D" w:rsidP="00CA4B8D">
      <w:pPr>
        <w:spacing w:after="0" w:line="276" w:lineRule="auto"/>
        <w:ind w:left="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Locatarul se obligă:</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întrebuinţeze, pe toată durata închirierii, spatiului ca un bun proprietar, cu bună-credinţă şi potrivit destinaţiei care rezultă din contract, purtând răspunderea pentru toate pagubele produse din culpa sa;</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demareze activitatea pentru care i-a fost atribuit spatiul doar după obținerea tuturor avizelelor şi/sau autorizaţiilor necesare derulării acestei activităţii;</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execute la timp şi în bune condiţii lucrările de întreţinere şi reparaţii normale ce îi incumbă, în vederea menţinerii bunului spatiu închiriat în starea în care l-a primit în momentul încheierii contractului;</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nu tulbure desfăşurarea celorlalte activităţi desfăşurate în cadrul spatiului;</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răspundă pentru distrugerea totală sau parţială a spatiului închiriat, care s-ar datora culpei sale;</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permită locatorului la solicitarea acestuia, să controleze modul în care este utilizat bunul spatiu închiriat şi starea acestuia.</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nu aducă modificări bunului spatiu închiriat decât cu acordul prealabil, în scris, al locatorului şi cu respectarea legislaţiei în vigoare, respectiv obţinerea autorizaţiei de construcţie;</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lastRenderedPageBreak/>
        <w:t>să restituie bunul spatiu la expirarea/încetarea contractului în starea în care l-a primit, conform procesului-verbal de predare-primire, luându-se în considerare gradul normal de uzură;</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execute la timp şi în condiţii optime reparaţiile locative, de întreţinere a spatiului închiriat, inclusiv ale instalaţiilor accesorii acestuia care permit furnizarea utilităţilor;</w:t>
      </w:r>
    </w:p>
    <w:p w:rsidR="00CA4B8D" w:rsidRPr="00CA4B8D" w:rsidRDefault="00CA4B8D" w:rsidP="00CA4B8D">
      <w:pPr>
        <w:numPr>
          <w:ilvl w:val="0"/>
          <w:numId w:val="17"/>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să elibereze spaţiul închiriat în termen de 90 de zile de la data notificării acesteia de către unitatea de administrare, atunci când nevoile impun acest lucru;</w:t>
      </w:r>
    </w:p>
    <w:p w:rsidR="00CA4B8D" w:rsidRPr="00CA4B8D" w:rsidRDefault="00CA4B8D" w:rsidP="00CA4B8D">
      <w:pPr>
        <w:spacing w:after="0" w:line="276" w:lineRule="auto"/>
        <w:ind w:left="72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RĂSPUNDEREA CONTRACTUALĂ, PENALITĂŢI ŞI DAUNE-INTERESE</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Pentru neîndeplinirea sau îndeplinirea necorespunzătoare a obligaţiilor prevăzute în prezentul contract, părţile răspund potrivit prevederilor legii;</w:t>
      </w:r>
    </w:p>
    <w:p w:rsidR="00CA4B8D" w:rsidRPr="00CA4B8D" w:rsidRDefault="00CA4B8D" w:rsidP="00CA4B8D">
      <w:pPr>
        <w:numPr>
          <w:ilvl w:val="0"/>
          <w:numId w:val="18"/>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Locatarul se obligă să plătească daune-interese proporţionale cu paguba suferită de cealaltă parte pentru nerespectarea parţială sau totală ori pentru îndeplinirea defectuoasă a clauzelor contractuale;</w:t>
      </w:r>
    </w:p>
    <w:p w:rsidR="00CA4B8D" w:rsidRPr="00CA4B8D" w:rsidRDefault="00CA4B8D" w:rsidP="00CA4B8D">
      <w:pPr>
        <w:numPr>
          <w:ilvl w:val="0"/>
          <w:numId w:val="18"/>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Nerespectarea oricărei obligaţii din prezentul contract duce la încetarea de drept a contractului conform unui pact comisoriu de gradul III ce se instituie în acest sens; pentru neîndeplinirea sau îndeplinirea necorespunzătoare a obligaţiilor prevăzute în prezentul contract, părţile răspund potrivit prevederilor legii.</w:t>
      </w:r>
    </w:p>
    <w:p w:rsidR="00CA4B8D" w:rsidRPr="00CA4B8D" w:rsidRDefault="00CA4B8D" w:rsidP="00CA4B8D">
      <w:pPr>
        <w:numPr>
          <w:ilvl w:val="0"/>
          <w:numId w:val="18"/>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În cazul întârzierii plăţii chiriei și utilităților de către locatar, locatorul poate percepe penalitati de întraziere de 0,01% pentru fiecare zi calendarist</w:t>
      </w:r>
      <w:r w:rsidR="00E52238">
        <w:rPr>
          <w:rFonts w:ascii="Times New Roman" w:eastAsia="Calibri" w:hAnsi="Times New Roman" w:cs="Times New Roman"/>
          <w:sz w:val="24"/>
          <w:szCs w:val="24"/>
          <w:lang w:val="ro-RO"/>
        </w:rPr>
        <w:t>i</w:t>
      </w:r>
      <w:r w:rsidRPr="00CA4B8D">
        <w:rPr>
          <w:rFonts w:ascii="Times New Roman" w:eastAsia="Calibri" w:hAnsi="Times New Roman" w:cs="Times New Roman"/>
          <w:sz w:val="24"/>
          <w:szCs w:val="24"/>
          <w:lang w:val="ro-RO"/>
        </w:rPr>
        <w:t>că de întârziere, începând cu prima zi de la expirarea termenului de plată.</w:t>
      </w:r>
    </w:p>
    <w:p w:rsidR="00CA4B8D" w:rsidRPr="00CA4B8D" w:rsidRDefault="00CA4B8D" w:rsidP="00CA4B8D">
      <w:pPr>
        <w:spacing w:after="0" w:line="276" w:lineRule="auto"/>
        <w:ind w:left="720"/>
        <w:contextualSpacing/>
        <w:jc w:val="both"/>
        <w:rPr>
          <w:rFonts w:ascii="Times New Roman" w:eastAsia="Calibri" w:hAnsi="Times New Roman" w:cs="Times New Roman"/>
          <w:sz w:val="24"/>
          <w:szCs w:val="24"/>
          <w:lang w:val="ro-RO"/>
        </w:rPr>
      </w:pPr>
    </w:p>
    <w:p w:rsidR="00CA4B8D" w:rsidRPr="00CA4B8D" w:rsidRDefault="00CA4B8D" w:rsidP="00CA4B8D">
      <w:pPr>
        <w:spacing w:after="0" w:line="276" w:lineRule="auto"/>
        <w:ind w:left="72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ÎNCETAREA CONTRACTULUI</w:t>
      </w:r>
    </w:p>
    <w:p w:rsidR="00CA4B8D" w:rsidRPr="00CA4B8D" w:rsidRDefault="00CA4B8D" w:rsidP="00CA4B8D">
      <w:pPr>
        <w:tabs>
          <w:tab w:val="left" w:pos="540"/>
          <w:tab w:val="left" w:pos="630"/>
        </w:tabs>
        <w:spacing w:after="0" w:line="276" w:lineRule="auto"/>
        <w:ind w:left="36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Prezentul contract încetează de plin drept, fără a mai fi necesară intervenţia unei instanţe judecătoreşti, în cazul în care una dintre părţi:</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nu îşi execută una dintre obligaţiile prevăzute în prezentul contract;</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este declarată în stare de incapacitate de plăţi sau a fost declanşată procedura de lichidare;</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acordul de voinţă al părţilor;</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expirarea termenului;</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schimbarea destinaţiei spatiului;</w:t>
      </w:r>
    </w:p>
    <w:p w:rsidR="00CA4B8D" w:rsidRPr="00CA4B8D" w:rsidRDefault="00CA4B8D" w:rsidP="00CA4B8D">
      <w:pPr>
        <w:numPr>
          <w:ilvl w:val="0"/>
          <w:numId w:val="19"/>
        </w:numPr>
        <w:spacing w:after="0" w:line="276" w:lineRule="auto"/>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nerespectarea regulamentului de organizare interioară şi a reglementărilor în vigoare.</w:t>
      </w:r>
    </w:p>
    <w:p w:rsidR="00CA4B8D" w:rsidRPr="00CA4B8D" w:rsidRDefault="00CA4B8D" w:rsidP="00CA4B8D">
      <w:pPr>
        <w:spacing w:after="0" w:line="276" w:lineRule="auto"/>
        <w:ind w:left="720"/>
        <w:contextualSpacing/>
        <w:jc w:val="both"/>
        <w:rPr>
          <w:rFonts w:ascii="Times New Roman" w:eastAsia="Calibri" w:hAnsi="Times New Roman" w:cs="Times New Roman"/>
          <w:sz w:val="24"/>
          <w:szCs w:val="24"/>
          <w:lang w:val="ro-RO"/>
        </w:rPr>
      </w:pPr>
    </w:p>
    <w:p w:rsidR="00CA4B8D" w:rsidRPr="00CA4B8D" w:rsidRDefault="00CA4B8D" w:rsidP="00CA4B8D">
      <w:pPr>
        <w:spacing w:after="0" w:line="276" w:lineRule="auto"/>
        <w:ind w:left="72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FORȚA MAJORĂ</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Orice cauză de forţă majoră care împiedică îndeplinirea totală sau parţială a obligaţiilor asumate prin prezentul contract va trebui comunicată în scris de partea care o invocă, celeilalte părţi în termen de 15 zile calendaristice de la apariţia ei, anexând  comunicării documente oficiale emise de autoritatea competentă constatatoare a cauzei.</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Prin forţă majoră se înţeleg acele evenimente imprevizibile şi inevitabile produse independent de voinţa părţilor , după intrarea în vigoare a prezentului act şi care impiedică executarea totală sau parţială a obligaţiilor asumate.</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lastRenderedPageBreak/>
        <w:t>În cazul forţei majore, obligaţiile asumate de părţi se suspendă până în momentul dispariţiei impedimentului care a generat-o.</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Întârzierea în executarea obligaţiilor sau executarea incompletă a acestora din cauzele sus-citate nu va da dreptul la cereri de daune sau aplicarea de penalizări, de către o parte la cealaltă parte.</w:t>
      </w:r>
    </w:p>
    <w:p w:rsidR="00CA4B8D" w:rsidRPr="00CA4B8D" w:rsidRDefault="00CA4B8D" w:rsidP="00CA4B8D">
      <w:pPr>
        <w:numPr>
          <w:ilvl w:val="1"/>
          <w:numId w:val="12"/>
        </w:numPr>
        <w:spacing w:after="0" w:line="276" w:lineRule="auto"/>
        <w:ind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Pentru autoritatea contractantă forța majoră/cazul fortuit îl reprezintă și orice eveniment de tipul revoltelor, altercații în masă, proteste colective în rândul persoanelor private de libertate, de natură să afecteze activitatea autorității contractante.</w:t>
      </w:r>
    </w:p>
    <w:p w:rsidR="00CA4B8D" w:rsidRPr="00CA4B8D" w:rsidRDefault="00CA4B8D" w:rsidP="00CA4B8D">
      <w:pPr>
        <w:spacing w:after="0" w:line="276" w:lineRule="auto"/>
        <w:ind w:left="3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12"/>
        </w:numPr>
        <w:tabs>
          <w:tab w:val="left" w:pos="540"/>
          <w:tab w:val="left" w:pos="630"/>
        </w:tabs>
        <w:spacing w:after="0" w:line="276" w:lineRule="auto"/>
        <w:ind w:left="36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SUBÎNCHIRIEREA ŞI CESIUNE</w:t>
      </w:r>
    </w:p>
    <w:p w:rsidR="00CA4B8D" w:rsidRPr="00CA4B8D" w:rsidRDefault="00CA4B8D" w:rsidP="00CA4B8D">
      <w:pPr>
        <w:tabs>
          <w:tab w:val="left" w:pos="540"/>
          <w:tab w:val="left" w:pos="630"/>
        </w:tabs>
        <w:spacing w:after="0" w:line="240" w:lineRule="auto"/>
        <w:jc w:val="both"/>
        <w:rPr>
          <w:rFonts w:ascii="Times New Roman" w:eastAsia="Batang" w:hAnsi="Times New Roman" w:cs="Times New Roman"/>
          <w:sz w:val="24"/>
          <w:szCs w:val="24"/>
          <w:lang w:val="ro-RO" w:eastAsia="ro-RO"/>
        </w:rPr>
      </w:pPr>
      <w:r w:rsidRPr="00CA4B8D">
        <w:rPr>
          <w:rFonts w:ascii="Times New Roman" w:eastAsia="Batang" w:hAnsi="Times New Roman" w:cs="Times New Roman"/>
          <w:b/>
          <w:sz w:val="24"/>
          <w:szCs w:val="24"/>
          <w:lang w:val="ro-RO" w:eastAsia="ro-RO"/>
        </w:rPr>
        <w:t>10.</w:t>
      </w:r>
      <w:r w:rsidRPr="00CA4B8D">
        <w:rPr>
          <w:rFonts w:ascii="Times New Roman" w:eastAsia="Batang" w:hAnsi="Times New Roman" w:cs="Times New Roman"/>
          <w:sz w:val="24"/>
          <w:szCs w:val="24"/>
          <w:lang w:val="ro-RO" w:eastAsia="ro-RO"/>
        </w:rPr>
        <w:t xml:space="preserve">   Subînchirierea în tot sau în parte a bunului spa</w:t>
      </w:r>
      <w:r w:rsidR="00E52238">
        <w:rPr>
          <w:rFonts w:ascii="Times New Roman" w:eastAsia="Batang" w:hAnsi="Times New Roman" w:cs="Times New Roman"/>
          <w:sz w:val="24"/>
          <w:szCs w:val="24"/>
          <w:lang w:val="ro-RO" w:eastAsia="ro-RO"/>
        </w:rPr>
        <w:t>ț</w:t>
      </w:r>
      <w:r w:rsidRPr="00CA4B8D">
        <w:rPr>
          <w:rFonts w:ascii="Times New Roman" w:eastAsia="Batang" w:hAnsi="Times New Roman" w:cs="Times New Roman"/>
          <w:sz w:val="24"/>
          <w:szCs w:val="24"/>
          <w:lang w:val="ro-RO" w:eastAsia="ro-RO"/>
        </w:rPr>
        <w:t>iu închiriat sau cesiunea contractului de închiriere unui terţ este interzisă.</w:t>
      </w:r>
    </w:p>
    <w:p w:rsidR="00CA4B8D" w:rsidRPr="00CA4B8D" w:rsidRDefault="00CA4B8D" w:rsidP="00CA4B8D">
      <w:pPr>
        <w:tabs>
          <w:tab w:val="left" w:pos="540"/>
          <w:tab w:val="left" w:pos="630"/>
        </w:tabs>
        <w:spacing w:after="0" w:line="240" w:lineRule="auto"/>
        <w:jc w:val="both"/>
        <w:rPr>
          <w:rFonts w:ascii="Times New Roman" w:eastAsia="Batang" w:hAnsi="Times New Roman" w:cs="Times New Roman"/>
          <w:sz w:val="24"/>
          <w:szCs w:val="24"/>
          <w:lang w:val="ro-RO" w:eastAsia="ro-RO"/>
        </w:rPr>
      </w:pPr>
    </w:p>
    <w:p w:rsidR="00CA4B8D" w:rsidRPr="00CA4B8D" w:rsidRDefault="00CA4B8D" w:rsidP="00CA4B8D">
      <w:pPr>
        <w:keepNext/>
        <w:tabs>
          <w:tab w:val="left" w:pos="720"/>
        </w:tabs>
        <w:spacing w:before="240" w:after="0" w:line="260" w:lineRule="atLeast"/>
        <w:ind w:left="720" w:hanging="720"/>
        <w:jc w:val="both"/>
        <w:outlineLvl w:val="0"/>
        <w:rPr>
          <w:rFonts w:ascii="Times New Roman" w:eastAsia="Calibri" w:hAnsi="Times New Roman" w:cs="Times New Roman"/>
          <w:b/>
          <w:caps/>
          <w:kern w:val="28"/>
          <w:sz w:val="24"/>
          <w:szCs w:val="24"/>
          <w:lang w:val="en-GB"/>
        </w:rPr>
      </w:pPr>
      <w:r w:rsidRPr="00CA4B8D">
        <w:rPr>
          <w:rFonts w:ascii="Times New Roman" w:eastAsia="Calibri" w:hAnsi="Times New Roman" w:cs="Times New Roman"/>
          <w:b/>
          <w:caps/>
          <w:kern w:val="28"/>
          <w:sz w:val="24"/>
          <w:szCs w:val="24"/>
          <w:lang w:val="en-GB"/>
        </w:rPr>
        <w:t xml:space="preserve"> XI. </w:t>
      </w:r>
      <w:r w:rsidRPr="00CA4B8D">
        <w:rPr>
          <w:rFonts w:ascii="Times New Roman" w:eastAsia="Calibri" w:hAnsi="Times New Roman" w:cs="Times New Roman"/>
          <w:b/>
          <w:caps/>
          <w:kern w:val="28"/>
          <w:sz w:val="24"/>
          <w:szCs w:val="24"/>
          <w:u w:val="single"/>
          <w:lang w:val="en-GB"/>
        </w:rPr>
        <w:t xml:space="preserve">PREVEDERI PRIVIND </w:t>
      </w:r>
      <w:proofErr w:type="spellStart"/>
      <w:r w:rsidRPr="00CA4B8D">
        <w:rPr>
          <w:rFonts w:ascii="Times New Roman" w:eastAsia="Calibri" w:hAnsi="Times New Roman" w:cs="Times New Roman"/>
          <w:b/>
          <w:caps/>
          <w:kern w:val="28"/>
          <w:sz w:val="24"/>
          <w:szCs w:val="24"/>
          <w:u w:val="single"/>
          <w:lang w:val="en-GB"/>
        </w:rPr>
        <w:t>PRIVIND</w:t>
      </w:r>
      <w:proofErr w:type="spellEnd"/>
      <w:r w:rsidRPr="00CA4B8D">
        <w:rPr>
          <w:rFonts w:ascii="Times New Roman" w:eastAsia="Calibri" w:hAnsi="Times New Roman" w:cs="Times New Roman"/>
          <w:b/>
          <w:caps/>
          <w:kern w:val="28"/>
          <w:sz w:val="24"/>
          <w:szCs w:val="24"/>
          <w:u w:val="single"/>
          <w:lang w:val="en-GB"/>
        </w:rPr>
        <w:t xml:space="preserve"> PROTECTIA DATELOR CU CARACTER PERSONAL</w:t>
      </w:r>
    </w:p>
    <w:p w:rsidR="00CA4B8D" w:rsidRPr="00CA4B8D" w:rsidRDefault="00CA4B8D" w:rsidP="00CA4B8D">
      <w:pPr>
        <w:overflowPunct w:val="0"/>
        <w:autoSpaceDE w:val="0"/>
        <w:autoSpaceDN w:val="0"/>
        <w:spacing w:after="0" w:line="276" w:lineRule="auto"/>
        <w:jc w:val="both"/>
        <w:rPr>
          <w:rFonts w:ascii="Times New Roman" w:eastAsia="Batang" w:hAnsi="Times New Roman" w:cs="Times New Roman"/>
          <w:sz w:val="24"/>
          <w:szCs w:val="24"/>
          <w:lang w:val="ro-RO" w:eastAsia="ro-RO"/>
        </w:rPr>
      </w:pPr>
      <w:r w:rsidRPr="00CA4B8D">
        <w:rPr>
          <w:rFonts w:ascii="Times New Roman" w:eastAsia="Batang" w:hAnsi="Times New Roman" w:cs="Times New Roman"/>
          <w:b/>
          <w:sz w:val="24"/>
          <w:szCs w:val="24"/>
          <w:lang w:val="ro-RO" w:eastAsia="ro-RO"/>
        </w:rPr>
        <w:t xml:space="preserve">11. </w:t>
      </w:r>
      <w:r w:rsidRPr="00CA4B8D">
        <w:rPr>
          <w:rFonts w:ascii="Times New Roman" w:eastAsia="Batang" w:hAnsi="Times New Roman" w:cs="Times New Roman"/>
          <w:sz w:val="24"/>
          <w:szCs w:val="24"/>
          <w:lang w:val="ro-RO" w:eastAsia="ro-RO"/>
        </w:rPr>
        <w:t xml:space="preserve">     În scopul executării prezentului contract, fiecare Parte trebuie să prelucreze date cu caracter personal privind angajații și/sau reprezentanții celeilalte Părți.  Fiecare Parte va divulga celeilalte Părți date cu caracter personal privind angajații sau reprezentanții săi responsabili cu executarea prezentului contract. </w:t>
      </w:r>
    </w:p>
    <w:p w:rsidR="00CA4B8D" w:rsidRPr="00CA4B8D" w:rsidRDefault="00CA4B8D" w:rsidP="00CA4B8D">
      <w:pPr>
        <w:overflowPunct w:val="0"/>
        <w:autoSpaceDE w:val="0"/>
        <w:autoSpaceDN w:val="0"/>
        <w:spacing w:after="0" w:line="276" w:lineRule="auto"/>
        <w:ind w:firstLine="720"/>
        <w:jc w:val="both"/>
        <w:rPr>
          <w:rFonts w:ascii="Times New Roman" w:eastAsia="Batang" w:hAnsi="Times New Roman" w:cs="Times New Roman"/>
          <w:sz w:val="24"/>
          <w:szCs w:val="24"/>
          <w:lang w:val="ro-RO" w:eastAsia="ro-RO"/>
        </w:rPr>
      </w:pPr>
      <w:r w:rsidRPr="00CA4B8D">
        <w:rPr>
          <w:rFonts w:ascii="Times New Roman" w:eastAsia="Batang" w:hAnsi="Times New Roman" w:cs="Times New Roman"/>
          <w:sz w:val="24"/>
          <w:szCs w:val="24"/>
          <w:lang w:val="ro-RO" w:eastAsia="ro-RO"/>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legislația de punere în aplicare și deciziile pe care autoritatea de supraveghere din România (ANSPDCP) le poate emite în legătură cu acestea.  </w:t>
      </w:r>
    </w:p>
    <w:p w:rsidR="00CA4B8D" w:rsidRPr="00CA4B8D" w:rsidRDefault="00CA4B8D" w:rsidP="00CA4B8D">
      <w:pPr>
        <w:overflowPunct w:val="0"/>
        <w:autoSpaceDE w:val="0"/>
        <w:autoSpaceDN w:val="0"/>
        <w:spacing w:after="0" w:line="276" w:lineRule="auto"/>
        <w:ind w:firstLine="720"/>
        <w:jc w:val="both"/>
        <w:rPr>
          <w:rFonts w:ascii="Times New Roman" w:eastAsia="Batang" w:hAnsi="Times New Roman" w:cs="Times New Roman"/>
          <w:sz w:val="24"/>
          <w:szCs w:val="24"/>
          <w:lang w:val="ro-RO" w:eastAsia="ro-RO"/>
        </w:rPr>
      </w:pPr>
      <w:r w:rsidRPr="00CA4B8D">
        <w:rPr>
          <w:rFonts w:ascii="Times New Roman" w:eastAsia="Batang" w:hAnsi="Times New Roman" w:cs="Times New Roman"/>
          <w:sz w:val="24"/>
          <w:szCs w:val="24"/>
          <w:lang w:val="ro-RO" w:eastAsia="ro-RO"/>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DB1349" w:rsidRPr="0048039C" w:rsidRDefault="00CA4B8D" w:rsidP="0048039C">
      <w:pPr>
        <w:overflowPunct w:val="0"/>
        <w:autoSpaceDE w:val="0"/>
        <w:autoSpaceDN w:val="0"/>
        <w:spacing w:after="0" w:line="276" w:lineRule="auto"/>
        <w:ind w:firstLine="720"/>
        <w:jc w:val="both"/>
        <w:rPr>
          <w:rFonts w:ascii="Times New Roman" w:eastAsia="Batang" w:hAnsi="Times New Roman" w:cs="Times New Roman"/>
          <w:sz w:val="24"/>
          <w:szCs w:val="24"/>
          <w:lang w:val="ro-RO" w:eastAsia="ro-RO"/>
        </w:rPr>
      </w:pPr>
      <w:r w:rsidRPr="00CA4B8D">
        <w:rPr>
          <w:rFonts w:ascii="Times New Roman" w:eastAsia="Batang" w:hAnsi="Times New Roman" w:cs="Times New Roman"/>
          <w:sz w:val="24"/>
          <w:szCs w:val="24"/>
          <w:lang w:val="ro-RO" w:eastAsia="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26 și 28 din Regulament, precum și cu alte prevederi legale relevante.</w:t>
      </w:r>
    </w:p>
    <w:p w:rsidR="00CA4B8D" w:rsidRPr="00CA4B8D" w:rsidRDefault="00CA4B8D" w:rsidP="00CA4B8D">
      <w:pPr>
        <w:numPr>
          <w:ilvl w:val="0"/>
          <w:numId w:val="20"/>
        </w:numPr>
        <w:tabs>
          <w:tab w:val="left" w:pos="540"/>
          <w:tab w:val="left" w:pos="630"/>
        </w:tabs>
        <w:spacing w:after="0" w:line="276" w:lineRule="auto"/>
        <w:ind w:left="360" w:firstLine="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t>LITIGII</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Orice litigiu intervenit între locator şi locatar  se soluţionează pe cale amiabilă.</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sz w:val="24"/>
          <w:szCs w:val="24"/>
          <w:lang w:val="ro-RO"/>
        </w:rPr>
      </w:pPr>
      <w:r w:rsidRPr="00CA4B8D">
        <w:rPr>
          <w:rFonts w:ascii="Times New Roman" w:eastAsia="Calibri" w:hAnsi="Times New Roman" w:cs="Times New Roman"/>
          <w:sz w:val="24"/>
          <w:szCs w:val="24"/>
          <w:lang w:val="ro-RO"/>
        </w:rPr>
        <w:t>În cazul în care această soluţionare eşuează, după 15 zile calendaristice de la începerea tratativelor pe cale amiabilă, fiecare parte poate solicita soluţionarea litigiului de către instanţele judecătoreşti competente de la sediul locatorului.</w:t>
      </w:r>
    </w:p>
    <w:p w:rsidR="00CA4B8D" w:rsidRPr="00CA4B8D" w:rsidRDefault="00CA4B8D" w:rsidP="00CA4B8D">
      <w:pPr>
        <w:spacing w:after="0" w:line="276" w:lineRule="auto"/>
        <w:ind w:left="30"/>
        <w:contextualSpacing/>
        <w:jc w:val="both"/>
        <w:rPr>
          <w:rFonts w:ascii="Times New Roman" w:eastAsia="Calibri" w:hAnsi="Times New Roman" w:cs="Times New Roman"/>
          <w:sz w:val="24"/>
          <w:szCs w:val="24"/>
          <w:lang w:val="ro-RO"/>
        </w:rPr>
      </w:pPr>
    </w:p>
    <w:p w:rsidR="00CA4B8D" w:rsidRPr="00CA4B8D" w:rsidRDefault="00CA4B8D" w:rsidP="00CA4B8D">
      <w:pPr>
        <w:numPr>
          <w:ilvl w:val="0"/>
          <w:numId w:val="20"/>
        </w:numPr>
        <w:tabs>
          <w:tab w:val="left" w:pos="540"/>
          <w:tab w:val="left" w:pos="630"/>
        </w:tabs>
        <w:spacing w:after="0" w:line="276" w:lineRule="auto"/>
        <w:ind w:left="360" w:firstLine="0"/>
        <w:contextualSpacing/>
        <w:jc w:val="both"/>
        <w:rPr>
          <w:rFonts w:ascii="Times New Roman" w:eastAsia="Calibri" w:hAnsi="Times New Roman" w:cs="Times New Roman"/>
          <w:b/>
          <w:sz w:val="24"/>
          <w:szCs w:val="24"/>
          <w:u w:val="single"/>
          <w:lang w:val="ro-RO"/>
        </w:rPr>
      </w:pPr>
      <w:r w:rsidRPr="00CA4B8D">
        <w:rPr>
          <w:rFonts w:ascii="Times New Roman" w:eastAsia="Calibri" w:hAnsi="Times New Roman" w:cs="Times New Roman"/>
          <w:b/>
          <w:sz w:val="24"/>
          <w:szCs w:val="24"/>
          <w:u w:val="single"/>
          <w:lang w:val="ro-RO"/>
        </w:rPr>
        <w:lastRenderedPageBreak/>
        <w:t>DISPOZITII FINALE</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Legea aplicabilă prezentului contract este legea română.</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Orice modificare a prezentului contract se poate face prin act adiţional semnat şi ştampilat de ambele părţi.</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Orice comunicare între părţi trebuie expediată la adresele menţionate în cap. I, prin scrisoare recomandată cu confirmare de primire, prin curier sau prin fax, cu confirmarea expedierii acestuia. În situaţia în care comunicarea se face prin poştă, aceasta va fi considerată primită la data menţionată pe confirmarea de primire, iar în cazul în care comunicarea se face prin fax, aceasta va fi considerată recepţionată în ziua expedierii acestuia.</w:t>
      </w:r>
    </w:p>
    <w:p w:rsidR="00CA4B8D" w:rsidRPr="00CA4B8D" w:rsidRDefault="00CA4B8D" w:rsidP="00CA4B8D">
      <w:pPr>
        <w:numPr>
          <w:ilvl w:val="1"/>
          <w:numId w:val="20"/>
        </w:numPr>
        <w:spacing w:after="0" w:line="276" w:lineRule="auto"/>
        <w:ind w:left="0" w:firstLine="3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Prezentul contract, împreună cu Procesul verbal de predare – primire face parte din cuprinsul său.</w:t>
      </w:r>
    </w:p>
    <w:p w:rsidR="00901D45" w:rsidRDefault="00CA4B8D" w:rsidP="00DA79D3">
      <w:pPr>
        <w:numPr>
          <w:ilvl w:val="1"/>
          <w:numId w:val="20"/>
        </w:numPr>
        <w:spacing w:after="0" w:line="276" w:lineRule="auto"/>
        <w:ind w:left="0" w:firstLine="30"/>
        <w:contextualSpacing/>
        <w:jc w:val="both"/>
        <w:rPr>
          <w:rFonts w:ascii="Times New Roman" w:eastAsia="Calibri" w:hAnsi="Times New Roman" w:cs="Times New Roman"/>
          <w:b/>
          <w:sz w:val="24"/>
          <w:szCs w:val="24"/>
          <w:lang w:val="ro-RO"/>
        </w:rPr>
      </w:pPr>
      <w:r w:rsidRPr="00CA4B8D">
        <w:rPr>
          <w:rFonts w:ascii="Times New Roman" w:eastAsia="Calibri" w:hAnsi="Times New Roman" w:cs="Times New Roman"/>
          <w:sz w:val="24"/>
          <w:szCs w:val="24"/>
          <w:lang w:val="ro-RO"/>
        </w:rPr>
        <w:t xml:space="preserve">Prezentul contract s-a încheiat astăzi </w:t>
      </w:r>
      <w:r w:rsidRPr="00E52238">
        <w:rPr>
          <w:rFonts w:ascii="Times New Roman" w:eastAsia="Calibri" w:hAnsi="Times New Roman" w:cs="Times New Roman"/>
          <w:color w:val="000000" w:themeColor="text1"/>
          <w:sz w:val="24"/>
          <w:szCs w:val="24"/>
          <w:lang w:val="ro-RO"/>
        </w:rPr>
        <w:t>...............................,</w:t>
      </w:r>
      <w:r w:rsidRPr="00CA4B8D">
        <w:rPr>
          <w:rFonts w:ascii="Times New Roman" w:eastAsia="Calibri" w:hAnsi="Times New Roman" w:cs="Times New Roman"/>
          <w:sz w:val="24"/>
          <w:szCs w:val="24"/>
          <w:lang w:val="ro-RO"/>
        </w:rPr>
        <w:t xml:space="preserve"> la sediul …………………………., în (două) exemplare, câte unul pentru fiecare parte.</w:t>
      </w:r>
    </w:p>
    <w:p w:rsidR="00DB1349" w:rsidRPr="00DB1349" w:rsidRDefault="00DB1349" w:rsidP="00DB1349">
      <w:pPr>
        <w:spacing w:after="0" w:line="276" w:lineRule="auto"/>
        <w:ind w:left="30"/>
        <w:contextualSpacing/>
        <w:jc w:val="both"/>
        <w:rPr>
          <w:rFonts w:ascii="Times New Roman" w:eastAsia="Calibri" w:hAnsi="Times New Roman" w:cs="Times New Roman"/>
          <w:b/>
          <w:sz w:val="24"/>
          <w:szCs w:val="24"/>
          <w:lang w:val="ro-RO"/>
        </w:rPr>
      </w:pPr>
    </w:p>
    <w:tbl>
      <w:tblPr>
        <w:tblStyle w:val="TableGrid"/>
        <w:tblW w:w="98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1000"/>
        <w:gridCol w:w="3855"/>
      </w:tblGrid>
      <w:tr w:rsidR="00DF1BD4" w:rsidRPr="00DF1BD4" w:rsidTr="00DB1349">
        <w:trPr>
          <w:trHeight w:val="277"/>
        </w:trPr>
        <w:tc>
          <w:tcPr>
            <w:tcW w:w="5000" w:type="dxa"/>
          </w:tcPr>
          <w:p w:rsidR="00DF1BD4" w:rsidRPr="00DF1BD4" w:rsidRDefault="002A284E" w:rsidP="00DF1BD4">
            <w:pPr>
              <w:jc w:val="center"/>
              <w:rPr>
                <w:rFonts w:ascii="Times New Roman" w:hAnsi="Times New Roman" w:cs="Times New Roman"/>
                <w:sz w:val="28"/>
                <w:szCs w:val="28"/>
                <w:u w:val="single"/>
                <w:lang w:val="ro-RO"/>
              </w:rPr>
            </w:pPr>
            <w:r>
              <w:rPr>
                <w:rFonts w:ascii="Times New Roman" w:hAnsi="Times New Roman" w:cs="Times New Roman"/>
                <w:b/>
                <w:color w:val="000000"/>
                <w:sz w:val="28"/>
                <w:szCs w:val="28"/>
                <w:u w:val="single"/>
                <w:lang w:val="ro-RO"/>
              </w:rPr>
              <w:t>LOCATAR</w:t>
            </w:r>
          </w:p>
        </w:tc>
        <w:tc>
          <w:tcPr>
            <w:tcW w:w="1000" w:type="dxa"/>
          </w:tcPr>
          <w:p w:rsidR="00DF1BD4" w:rsidRPr="00DF1BD4" w:rsidRDefault="00DF1BD4" w:rsidP="00DF1BD4">
            <w:pPr>
              <w:jc w:val="center"/>
              <w:rPr>
                <w:rFonts w:ascii="Times New Roman" w:hAnsi="Times New Roman" w:cs="Times New Roman"/>
                <w:b/>
                <w:sz w:val="28"/>
                <w:szCs w:val="28"/>
                <w:u w:val="single"/>
              </w:rPr>
            </w:pPr>
          </w:p>
        </w:tc>
        <w:tc>
          <w:tcPr>
            <w:tcW w:w="3855" w:type="dxa"/>
          </w:tcPr>
          <w:p w:rsidR="00DF1BD4" w:rsidRPr="00DF1BD4" w:rsidRDefault="002A284E" w:rsidP="00DF1BD4">
            <w:pPr>
              <w:jc w:val="center"/>
              <w:rPr>
                <w:rFonts w:ascii="Times New Roman" w:hAnsi="Times New Roman" w:cs="Times New Roman"/>
                <w:b/>
                <w:sz w:val="28"/>
                <w:szCs w:val="28"/>
                <w:u w:val="single"/>
              </w:rPr>
            </w:pPr>
            <w:r>
              <w:rPr>
                <w:rFonts w:ascii="Times New Roman" w:hAnsi="Times New Roman" w:cs="Times New Roman"/>
                <w:b/>
                <w:sz w:val="28"/>
                <w:szCs w:val="28"/>
                <w:u w:val="single"/>
              </w:rPr>
              <w:t>LOCATOR</w:t>
            </w:r>
          </w:p>
        </w:tc>
      </w:tr>
      <w:tr w:rsidR="00DF1BD4" w:rsidRPr="00DF1BD4" w:rsidTr="00DB1349">
        <w:trPr>
          <w:trHeight w:val="489"/>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INSPECTORATUL DE POLIȚIE</w:t>
            </w:r>
          </w:p>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JUDEȚEAN SIBIU</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901D45" w:rsidRDefault="002A284E" w:rsidP="00901D45">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DF1BD4" w:rsidRPr="00DF1BD4" w:rsidTr="00DB1349">
        <w:trPr>
          <w:trHeight w:val="251"/>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ȘEFUL INSPECTORATULUI</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901D45" w:rsidRDefault="00901D45" w:rsidP="00901D45">
            <w:pPr>
              <w:jc w:val="center"/>
              <w:rPr>
                <w:rFonts w:ascii="Times New Roman" w:hAnsi="Times New Roman" w:cs="Times New Roman"/>
                <w:b/>
                <w:i/>
                <w:sz w:val="24"/>
                <w:szCs w:val="24"/>
              </w:rPr>
            </w:pPr>
            <w:r w:rsidRPr="00901D45">
              <w:rPr>
                <w:rFonts w:ascii="Times New Roman" w:hAnsi="Times New Roman" w:cs="Times New Roman"/>
                <w:i/>
                <w:sz w:val="24"/>
                <w:szCs w:val="24"/>
              </w:rPr>
              <w:t>Administrator</w:t>
            </w:r>
          </w:p>
        </w:tc>
      </w:tr>
      <w:tr w:rsidR="00DF1BD4" w:rsidRPr="00DF1BD4" w:rsidTr="00DB1349">
        <w:trPr>
          <w:trHeight w:val="476"/>
        </w:trPr>
        <w:tc>
          <w:tcPr>
            <w:tcW w:w="5000" w:type="dxa"/>
          </w:tcPr>
          <w:p w:rsidR="00DF1BD4" w:rsidRPr="00DF1BD4" w:rsidRDefault="00DF1BD4" w:rsidP="00DF1BD4">
            <w:pPr>
              <w:jc w:val="center"/>
              <w:rPr>
                <w:rFonts w:ascii="Times New Roman" w:hAnsi="Times New Roman" w:cs="Times New Roman"/>
                <w:i/>
                <w:sz w:val="24"/>
                <w:szCs w:val="24"/>
                <w:lang w:val="ro-RO"/>
              </w:rPr>
            </w:pPr>
            <w:r w:rsidRPr="00DF1BD4">
              <w:rPr>
                <w:rFonts w:ascii="Times New Roman" w:hAnsi="Times New Roman" w:cs="Times New Roman"/>
                <w:i/>
                <w:sz w:val="24"/>
                <w:szCs w:val="24"/>
                <w:lang w:val="ro-RO"/>
              </w:rPr>
              <w:t>Chestor de poliție</w:t>
            </w:r>
          </w:p>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IVANCEA TIBERIU IULIAN</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901D45" w:rsidRDefault="00DF1BD4" w:rsidP="00901D45">
            <w:pPr>
              <w:jc w:val="center"/>
              <w:rPr>
                <w:rFonts w:ascii="Times New Roman" w:hAnsi="Times New Roman" w:cs="Times New Roman"/>
                <w:b/>
                <w:sz w:val="24"/>
                <w:szCs w:val="24"/>
              </w:rPr>
            </w:pPr>
          </w:p>
        </w:tc>
      </w:tr>
      <w:tr w:rsidR="00DF1BD4" w:rsidRPr="00DF1BD4" w:rsidTr="00DB1349">
        <w:trPr>
          <w:trHeight w:val="251"/>
        </w:trPr>
        <w:tc>
          <w:tcPr>
            <w:tcW w:w="5000" w:type="dxa"/>
          </w:tcPr>
          <w:p w:rsidR="00DF1BD4" w:rsidRPr="00DF1BD4" w:rsidRDefault="00DF1BD4" w:rsidP="00DA79D3">
            <w:pPr>
              <w:jc w:val="both"/>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A79D3">
            <w:pPr>
              <w:jc w:val="both"/>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CONTABIL ȘEF</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51"/>
        </w:trPr>
        <w:tc>
          <w:tcPr>
            <w:tcW w:w="5000" w:type="dxa"/>
          </w:tcPr>
          <w:p w:rsidR="00DF1BD4" w:rsidRPr="00DF1BD4" w:rsidRDefault="00DF1BD4" w:rsidP="00DF1BD4">
            <w:pPr>
              <w:jc w:val="center"/>
              <w:rPr>
                <w:rFonts w:ascii="Times New Roman" w:hAnsi="Times New Roman" w:cs="Times New Roman"/>
                <w:i/>
                <w:sz w:val="24"/>
                <w:szCs w:val="24"/>
                <w:lang w:val="ro-RO"/>
              </w:rPr>
            </w:pPr>
            <w:r w:rsidRPr="00DF1BD4">
              <w:rPr>
                <w:rFonts w:ascii="Times New Roman" w:hAnsi="Times New Roman" w:cs="Times New Roman"/>
                <w:i/>
                <w:sz w:val="24"/>
                <w:szCs w:val="24"/>
                <w:lang w:val="ro-RO"/>
              </w:rPr>
              <w:t>Comisar șef de poliție</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VOINEA CAMELIA</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51"/>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80"/>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VIZAT</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Pentru legalitate</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51"/>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B1349">
            <w:pP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CC2C91">
        <w:trPr>
          <w:trHeight w:val="80"/>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(Î)</w:t>
            </w:r>
            <w:r>
              <w:rPr>
                <w:rFonts w:ascii="Times New Roman" w:hAnsi="Times New Roman" w:cs="Times New Roman"/>
                <w:b/>
                <w:sz w:val="24"/>
                <w:szCs w:val="24"/>
                <w:lang w:val="ro-RO"/>
              </w:rPr>
              <w:t xml:space="preserve"> </w:t>
            </w:r>
            <w:r w:rsidRPr="00DF1BD4">
              <w:rPr>
                <w:rFonts w:ascii="Times New Roman" w:hAnsi="Times New Roman" w:cs="Times New Roman"/>
                <w:b/>
                <w:sz w:val="24"/>
                <w:szCs w:val="24"/>
                <w:lang w:val="ro-RO"/>
              </w:rPr>
              <w:t>ȘEF SERVICIU LOGISTIC</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i/>
                <w:sz w:val="24"/>
                <w:szCs w:val="24"/>
                <w:lang w:val="ro-RO"/>
              </w:rPr>
            </w:pPr>
            <w:r w:rsidRPr="00DF1BD4">
              <w:rPr>
                <w:rFonts w:ascii="Times New Roman" w:hAnsi="Times New Roman" w:cs="Times New Roman"/>
                <w:i/>
                <w:sz w:val="24"/>
                <w:szCs w:val="24"/>
                <w:lang w:val="ro-RO"/>
              </w:rPr>
              <w:t>Comisar șef de poliție</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51"/>
        </w:trPr>
        <w:tc>
          <w:tcPr>
            <w:tcW w:w="5000" w:type="dxa"/>
          </w:tcPr>
          <w:p w:rsidR="00DF1BD4" w:rsidRPr="00DF1BD4" w:rsidRDefault="00DF1BD4" w:rsidP="00DF1BD4">
            <w:pPr>
              <w:jc w:val="center"/>
              <w:rPr>
                <w:rFonts w:ascii="Times New Roman" w:hAnsi="Times New Roman" w:cs="Times New Roman"/>
                <w:b/>
                <w:sz w:val="24"/>
                <w:szCs w:val="24"/>
                <w:lang w:val="ro-RO"/>
              </w:rPr>
            </w:pPr>
            <w:r w:rsidRPr="00DF1BD4">
              <w:rPr>
                <w:rFonts w:ascii="Times New Roman" w:hAnsi="Times New Roman" w:cs="Times New Roman"/>
                <w:b/>
                <w:sz w:val="24"/>
                <w:szCs w:val="24"/>
                <w:lang w:val="ro-RO"/>
              </w:rPr>
              <w:t>BUCUR MIHAI-ADRIAN</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Default="00DF1BD4" w:rsidP="00DF1BD4">
            <w:pPr>
              <w:jc w:val="center"/>
              <w:rPr>
                <w:rFonts w:ascii="Times New Roman" w:hAnsi="Times New Roman" w:cs="Times New Roman"/>
                <w:sz w:val="24"/>
                <w:szCs w:val="24"/>
                <w:lang w:val="ro-RO"/>
              </w:rPr>
            </w:pPr>
          </w:p>
          <w:p w:rsidR="0068650B" w:rsidRPr="00DF1BD4" w:rsidRDefault="0068650B" w:rsidP="00DF1BD4">
            <w:pPr>
              <w:jc w:val="center"/>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46"/>
        </w:trPr>
        <w:tc>
          <w:tcPr>
            <w:tcW w:w="5000" w:type="dxa"/>
          </w:tcPr>
          <w:p w:rsidR="00DF1BD4" w:rsidRPr="00DF1BD4" w:rsidRDefault="00DF1BD4" w:rsidP="00DF1BD4">
            <w:pPr>
              <w:jc w:val="center"/>
              <w:rPr>
                <w:rFonts w:ascii="Times New Roman" w:hAnsi="Times New Roman" w:cs="Times New Roman"/>
                <w:i/>
                <w:sz w:val="24"/>
                <w:szCs w:val="24"/>
                <w:lang w:val="ro-RO"/>
              </w:rPr>
            </w:pPr>
            <w:r w:rsidRPr="00DF1BD4">
              <w:rPr>
                <w:rFonts w:ascii="Times New Roman" w:hAnsi="Times New Roman" w:cs="Times New Roman"/>
                <w:i/>
                <w:sz w:val="24"/>
                <w:szCs w:val="24"/>
                <w:lang w:val="ro-RO"/>
              </w:rPr>
              <w:t>Responsabil derulare contract</w:t>
            </w: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r w:rsidR="00DF1BD4" w:rsidRPr="00DF1BD4" w:rsidTr="00DB1349">
        <w:trPr>
          <w:trHeight w:val="238"/>
        </w:trPr>
        <w:tc>
          <w:tcPr>
            <w:tcW w:w="5000" w:type="dxa"/>
          </w:tcPr>
          <w:p w:rsidR="00DF1BD4" w:rsidRPr="00DF1BD4" w:rsidRDefault="00DF1BD4" w:rsidP="00DA79D3">
            <w:pPr>
              <w:jc w:val="both"/>
              <w:rPr>
                <w:rFonts w:ascii="Times New Roman" w:hAnsi="Times New Roman" w:cs="Times New Roman"/>
                <w:sz w:val="24"/>
                <w:szCs w:val="24"/>
                <w:lang w:val="ro-RO"/>
              </w:rPr>
            </w:pPr>
          </w:p>
        </w:tc>
        <w:tc>
          <w:tcPr>
            <w:tcW w:w="1000" w:type="dxa"/>
          </w:tcPr>
          <w:p w:rsidR="00DF1BD4" w:rsidRPr="00DF1BD4" w:rsidRDefault="00DF1BD4" w:rsidP="00DA79D3">
            <w:pPr>
              <w:jc w:val="both"/>
              <w:rPr>
                <w:rFonts w:ascii="Times New Roman" w:hAnsi="Times New Roman" w:cs="Times New Roman"/>
                <w:sz w:val="24"/>
                <w:szCs w:val="24"/>
              </w:rPr>
            </w:pPr>
          </w:p>
        </w:tc>
        <w:tc>
          <w:tcPr>
            <w:tcW w:w="3855" w:type="dxa"/>
          </w:tcPr>
          <w:p w:rsidR="00DF1BD4" w:rsidRPr="00DF1BD4" w:rsidRDefault="00DF1BD4" w:rsidP="00DA79D3">
            <w:pPr>
              <w:jc w:val="both"/>
              <w:rPr>
                <w:rFonts w:ascii="Times New Roman" w:hAnsi="Times New Roman" w:cs="Times New Roman"/>
                <w:sz w:val="24"/>
                <w:szCs w:val="24"/>
              </w:rPr>
            </w:pPr>
          </w:p>
        </w:tc>
      </w:tr>
    </w:tbl>
    <w:p w:rsidR="00CC2C91" w:rsidRDefault="00CC2C91" w:rsidP="00CC2C91">
      <w:pPr>
        <w:jc w:val="both"/>
        <w:rPr>
          <w:rFonts w:ascii="Times New Roman" w:hAnsi="Times New Roman" w:cs="Times New Roman"/>
          <w:sz w:val="24"/>
          <w:szCs w:val="24"/>
        </w:rPr>
      </w:pPr>
    </w:p>
    <w:sectPr w:rsidR="00CC2C91" w:rsidSect="00DB1349">
      <w:headerReference w:type="even" r:id="rId9"/>
      <w:headerReference w:type="default" r:id="rId10"/>
      <w:footerReference w:type="even" r:id="rId11"/>
      <w:footerReference w:type="default" r:id="rId12"/>
      <w:headerReference w:type="first" r:id="rId13"/>
      <w:footerReference w:type="first" r:id="rId14"/>
      <w:pgSz w:w="11907" w:h="16840" w:code="9"/>
      <w:pgMar w:top="225" w:right="1134" w:bottom="1134"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145" w:rsidRDefault="00B70145" w:rsidP="009C6261">
      <w:pPr>
        <w:spacing w:after="0" w:line="240" w:lineRule="auto"/>
      </w:pPr>
      <w:r>
        <w:separator/>
      </w:r>
    </w:p>
  </w:endnote>
  <w:endnote w:type="continuationSeparator" w:id="0">
    <w:p w:rsidR="00B70145" w:rsidRDefault="00B70145" w:rsidP="009C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72" w:rsidRDefault="005E3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D3" w:rsidRPr="00DA79D3" w:rsidRDefault="00DA79D3" w:rsidP="00DA79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DA79D3" w:rsidRPr="00DA79D3" w:rsidTr="009356C1">
      <w:trPr>
        <w:trHeight w:val="70"/>
        <w:jc w:val="center"/>
      </w:trPr>
      <w:tc>
        <w:tcPr>
          <w:tcW w:w="1206" w:type="dxa"/>
          <w:shd w:val="clear" w:color="auto" w:fill="0000FF"/>
        </w:tcPr>
        <w:p w:rsidR="00DA79D3" w:rsidRPr="00DA79D3" w:rsidRDefault="00DA79D3" w:rsidP="00DA79D3">
          <w:pPr>
            <w:tabs>
              <w:tab w:val="center" w:pos="4680"/>
              <w:tab w:val="right" w:pos="9360"/>
            </w:tabs>
            <w:spacing w:after="0" w:line="240" w:lineRule="auto"/>
            <w:ind w:right="360"/>
            <w:jc w:val="center"/>
            <w:rPr>
              <w:sz w:val="8"/>
              <w:szCs w:val="8"/>
            </w:rPr>
          </w:pPr>
        </w:p>
      </w:tc>
      <w:tc>
        <w:tcPr>
          <w:tcW w:w="1491" w:type="dxa"/>
          <w:shd w:val="clear" w:color="auto" w:fill="FFFF00"/>
        </w:tcPr>
        <w:p w:rsidR="00DA79D3" w:rsidRPr="00DA79D3" w:rsidRDefault="00DA79D3" w:rsidP="00DA79D3">
          <w:pPr>
            <w:tabs>
              <w:tab w:val="center" w:pos="4680"/>
              <w:tab w:val="right" w:pos="9360"/>
            </w:tabs>
            <w:spacing w:after="0" w:line="240" w:lineRule="auto"/>
            <w:jc w:val="center"/>
            <w:rPr>
              <w:sz w:val="8"/>
              <w:szCs w:val="8"/>
            </w:rPr>
          </w:pPr>
        </w:p>
      </w:tc>
      <w:tc>
        <w:tcPr>
          <w:tcW w:w="1282" w:type="dxa"/>
          <w:shd w:val="clear" w:color="auto" w:fill="FF0000"/>
        </w:tcPr>
        <w:p w:rsidR="00DA79D3" w:rsidRPr="00DA79D3" w:rsidRDefault="00DA79D3" w:rsidP="00DA79D3">
          <w:pPr>
            <w:tabs>
              <w:tab w:val="center" w:pos="4680"/>
              <w:tab w:val="right" w:pos="9360"/>
            </w:tabs>
            <w:spacing w:after="0" w:line="240" w:lineRule="auto"/>
            <w:jc w:val="center"/>
            <w:rPr>
              <w:sz w:val="8"/>
              <w:szCs w:val="8"/>
            </w:rPr>
          </w:pPr>
        </w:p>
      </w:tc>
    </w:tr>
  </w:tbl>
  <w:p w:rsidR="00DA79D3" w:rsidRPr="00DA79D3" w:rsidRDefault="00DA79D3" w:rsidP="00DA79D3">
    <w:pPr>
      <w:spacing w:after="0"/>
      <w:jc w:val="center"/>
      <w:rPr>
        <w:rFonts w:ascii="Times New Roman" w:hAnsi="Times New Roman" w:cs="Times New Roman"/>
        <w:sz w:val="16"/>
        <w:szCs w:val="16"/>
      </w:rPr>
    </w:pPr>
    <w:r w:rsidRPr="00DA79D3">
      <w:rPr>
        <w:rFonts w:ascii="Times New Roman" w:hAnsi="Times New Roman" w:cs="Times New Roman"/>
        <w:sz w:val="16"/>
        <w:szCs w:val="16"/>
      </w:rPr>
      <w:t xml:space="preserve">Sibiu, Str. </w:t>
    </w:r>
    <w:proofErr w:type="spellStart"/>
    <w:r w:rsidRPr="00DA79D3">
      <w:rPr>
        <w:rFonts w:ascii="Times New Roman" w:hAnsi="Times New Roman" w:cs="Times New Roman"/>
        <w:sz w:val="16"/>
        <w:szCs w:val="16"/>
      </w:rPr>
      <w:t>Revoluției</w:t>
    </w:r>
    <w:proofErr w:type="spellEnd"/>
    <w:r w:rsidRPr="00DA79D3">
      <w:rPr>
        <w:rFonts w:ascii="Times New Roman" w:hAnsi="Times New Roman" w:cs="Times New Roman"/>
        <w:sz w:val="16"/>
        <w:szCs w:val="16"/>
      </w:rPr>
      <w:t xml:space="preserve"> nr. 4-6</w:t>
    </w:r>
  </w:p>
  <w:p w:rsidR="00DA79D3" w:rsidRPr="00DA79D3" w:rsidRDefault="00DA79D3" w:rsidP="00DA79D3">
    <w:pPr>
      <w:tabs>
        <w:tab w:val="center" w:pos="4680"/>
        <w:tab w:val="right" w:pos="9360"/>
      </w:tabs>
      <w:spacing w:after="0" w:line="240" w:lineRule="auto"/>
      <w:jc w:val="center"/>
      <w:rPr>
        <w:rFonts w:ascii="Times New Roman" w:hAnsi="Times New Roman" w:cs="Times New Roman"/>
        <w:sz w:val="16"/>
        <w:szCs w:val="16"/>
      </w:rPr>
    </w:pPr>
    <w:r w:rsidRPr="00DA79D3">
      <w:rPr>
        <w:rFonts w:ascii="Times New Roman" w:hAnsi="Times New Roman" w:cs="Times New Roman"/>
        <w:sz w:val="16"/>
        <w:szCs w:val="16"/>
      </w:rPr>
      <w:t>Tel</w:t>
    </w:r>
    <w:proofErr w:type="gramStart"/>
    <w:r w:rsidRPr="00DA79D3">
      <w:rPr>
        <w:rFonts w:ascii="Times New Roman" w:hAnsi="Times New Roman" w:cs="Times New Roman"/>
        <w:sz w:val="16"/>
        <w:szCs w:val="16"/>
      </w:rPr>
      <w:t>./</w:t>
    </w:r>
    <w:proofErr w:type="gramEnd"/>
    <w:r w:rsidRPr="00DA79D3">
      <w:rPr>
        <w:rFonts w:ascii="Times New Roman" w:hAnsi="Times New Roman" w:cs="Times New Roman"/>
        <w:sz w:val="16"/>
        <w:szCs w:val="16"/>
      </w:rPr>
      <w:t xml:space="preserve">Fax: 0269/208433, Fax: 0269/208431, e-mail – </w:t>
    </w:r>
    <w:hyperlink r:id="rId1" w:history="1">
      <w:r w:rsidRPr="00DA79D3">
        <w:rPr>
          <w:rFonts w:ascii="Times New Roman" w:hAnsi="Times New Roman" w:cs="Times New Roman"/>
          <w:color w:val="0000FF"/>
          <w:sz w:val="16"/>
          <w:szCs w:val="16"/>
          <w:u w:val="single"/>
        </w:rPr>
        <w:t>logistica@sb.politiaromana.ro</w:t>
      </w:r>
    </w:hyperlink>
    <w:r w:rsidRPr="00DA79D3">
      <w:rPr>
        <w:rFonts w:ascii="Times New Roman" w:hAnsi="Times New Roman" w:cs="Times New Roman"/>
        <w:color w:val="0000FF"/>
        <w:sz w:val="16"/>
        <w:szCs w:val="16"/>
        <w:u w:val="single"/>
      </w:rPr>
      <w:t xml:space="preserve">                          </w:t>
    </w:r>
  </w:p>
  <w:p w:rsidR="00DA79D3" w:rsidRPr="00DA79D3" w:rsidRDefault="00DA79D3" w:rsidP="00DA79D3">
    <w:pPr>
      <w:tabs>
        <w:tab w:val="center" w:pos="4680"/>
        <w:tab w:val="right" w:pos="9360"/>
      </w:tabs>
      <w:spacing w:after="0" w:line="240" w:lineRule="auto"/>
    </w:pPr>
  </w:p>
  <w:p w:rsidR="00DA79D3" w:rsidRDefault="00DA7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D3" w:rsidRPr="00DA79D3" w:rsidRDefault="00DA79D3" w:rsidP="00DA79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DA79D3" w:rsidRPr="00DA79D3" w:rsidTr="009356C1">
      <w:trPr>
        <w:trHeight w:val="70"/>
        <w:jc w:val="center"/>
      </w:trPr>
      <w:tc>
        <w:tcPr>
          <w:tcW w:w="1206" w:type="dxa"/>
          <w:shd w:val="clear" w:color="auto" w:fill="0000FF"/>
        </w:tcPr>
        <w:p w:rsidR="00DA79D3" w:rsidRPr="00DA79D3" w:rsidRDefault="00DA79D3" w:rsidP="00DA79D3">
          <w:pPr>
            <w:tabs>
              <w:tab w:val="center" w:pos="4680"/>
              <w:tab w:val="right" w:pos="9360"/>
            </w:tabs>
            <w:spacing w:after="0" w:line="240" w:lineRule="auto"/>
            <w:ind w:right="360"/>
            <w:jc w:val="center"/>
            <w:rPr>
              <w:sz w:val="8"/>
              <w:szCs w:val="8"/>
            </w:rPr>
          </w:pPr>
        </w:p>
      </w:tc>
      <w:tc>
        <w:tcPr>
          <w:tcW w:w="1491" w:type="dxa"/>
          <w:shd w:val="clear" w:color="auto" w:fill="FFFF00"/>
        </w:tcPr>
        <w:p w:rsidR="00DA79D3" w:rsidRPr="00DA79D3" w:rsidRDefault="00DA79D3" w:rsidP="00DA79D3">
          <w:pPr>
            <w:tabs>
              <w:tab w:val="center" w:pos="4680"/>
              <w:tab w:val="right" w:pos="9360"/>
            </w:tabs>
            <w:spacing w:after="0" w:line="240" w:lineRule="auto"/>
            <w:jc w:val="center"/>
            <w:rPr>
              <w:sz w:val="8"/>
              <w:szCs w:val="8"/>
            </w:rPr>
          </w:pPr>
        </w:p>
      </w:tc>
      <w:tc>
        <w:tcPr>
          <w:tcW w:w="1282" w:type="dxa"/>
          <w:shd w:val="clear" w:color="auto" w:fill="FF0000"/>
        </w:tcPr>
        <w:p w:rsidR="00DA79D3" w:rsidRPr="00DA79D3" w:rsidRDefault="00DA79D3" w:rsidP="00DA79D3">
          <w:pPr>
            <w:tabs>
              <w:tab w:val="center" w:pos="4680"/>
              <w:tab w:val="right" w:pos="9360"/>
            </w:tabs>
            <w:spacing w:after="0" w:line="240" w:lineRule="auto"/>
            <w:jc w:val="center"/>
            <w:rPr>
              <w:sz w:val="8"/>
              <w:szCs w:val="8"/>
            </w:rPr>
          </w:pPr>
        </w:p>
      </w:tc>
    </w:tr>
  </w:tbl>
  <w:p w:rsidR="00DA79D3" w:rsidRPr="00DA79D3" w:rsidRDefault="00DA79D3" w:rsidP="00DA79D3">
    <w:pPr>
      <w:spacing w:after="0"/>
      <w:jc w:val="center"/>
      <w:rPr>
        <w:rFonts w:ascii="Times New Roman" w:hAnsi="Times New Roman" w:cs="Times New Roman"/>
        <w:sz w:val="16"/>
        <w:szCs w:val="16"/>
      </w:rPr>
    </w:pPr>
    <w:r w:rsidRPr="00DA79D3">
      <w:rPr>
        <w:rFonts w:ascii="Times New Roman" w:hAnsi="Times New Roman" w:cs="Times New Roman"/>
        <w:sz w:val="16"/>
        <w:szCs w:val="16"/>
      </w:rPr>
      <w:t xml:space="preserve">Sibiu, Str. </w:t>
    </w:r>
    <w:proofErr w:type="spellStart"/>
    <w:r w:rsidRPr="00DA79D3">
      <w:rPr>
        <w:rFonts w:ascii="Times New Roman" w:hAnsi="Times New Roman" w:cs="Times New Roman"/>
        <w:sz w:val="16"/>
        <w:szCs w:val="16"/>
      </w:rPr>
      <w:t>Revoluției</w:t>
    </w:r>
    <w:proofErr w:type="spellEnd"/>
    <w:r w:rsidRPr="00DA79D3">
      <w:rPr>
        <w:rFonts w:ascii="Times New Roman" w:hAnsi="Times New Roman" w:cs="Times New Roman"/>
        <w:sz w:val="16"/>
        <w:szCs w:val="16"/>
      </w:rPr>
      <w:t xml:space="preserve"> nr. 4-6</w:t>
    </w:r>
  </w:p>
  <w:p w:rsidR="00DA79D3" w:rsidRPr="00DA79D3" w:rsidRDefault="00DA79D3" w:rsidP="00DA79D3">
    <w:pPr>
      <w:tabs>
        <w:tab w:val="center" w:pos="4680"/>
        <w:tab w:val="right" w:pos="9360"/>
      </w:tabs>
      <w:spacing w:after="0" w:line="240" w:lineRule="auto"/>
      <w:jc w:val="center"/>
      <w:rPr>
        <w:rFonts w:ascii="Times New Roman" w:hAnsi="Times New Roman" w:cs="Times New Roman"/>
        <w:sz w:val="16"/>
        <w:szCs w:val="16"/>
      </w:rPr>
    </w:pPr>
    <w:r w:rsidRPr="00DA79D3">
      <w:rPr>
        <w:rFonts w:ascii="Times New Roman" w:hAnsi="Times New Roman" w:cs="Times New Roman"/>
        <w:sz w:val="16"/>
        <w:szCs w:val="16"/>
      </w:rPr>
      <w:t>Tel</w:t>
    </w:r>
    <w:proofErr w:type="gramStart"/>
    <w:r w:rsidRPr="00DA79D3">
      <w:rPr>
        <w:rFonts w:ascii="Times New Roman" w:hAnsi="Times New Roman" w:cs="Times New Roman"/>
        <w:sz w:val="16"/>
        <w:szCs w:val="16"/>
      </w:rPr>
      <w:t>./</w:t>
    </w:r>
    <w:proofErr w:type="gramEnd"/>
    <w:r w:rsidRPr="00DA79D3">
      <w:rPr>
        <w:rFonts w:ascii="Times New Roman" w:hAnsi="Times New Roman" w:cs="Times New Roman"/>
        <w:sz w:val="16"/>
        <w:szCs w:val="16"/>
      </w:rPr>
      <w:t xml:space="preserve">Fax: 0269/208433, Fax: 0269/208431, e-mail – </w:t>
    </w:r>
    <w:hyperlink r:id="rId1" w:history="1">
      <w:r w:rsidRPr="00DA79D3">
        <w:rPr>
          <w:rFonts w:ascii="Times New Roman" w:hAnsi="Times New Roman" w:cs="Times New Roman"/>
          <w:color w:val="0000FF"/>
          <w:sz w:val="16"/>
          <w:szCs w:val="16"/>
          <w:u w:val="single"/>
        </w:rPr>
        <w:t>logistica@sb.politiaromana.ro</w:t>
      </w:r>
    </w:hyperlink>
    <w:r w:rsidRPr="00DA79D3">
      <w:rPr>
        <w:rFonts w:ascii="Times New Roman" w:hAnsi="Times New Roman" w:cs="Times New Roman"/>
        <w:color w:val="0000FF"/>
        <w:sz w:val="16"/>
        <w:szCs w:val="16"/>
        <w:u w:val="single"/>
      </w:rPr>
      <w:t xml:space="preserve">                          </w:t>
    </w:r>
  </w:p>
  <w:p w:rsidR="00DA79D3" w:rsidRPr="00DA79D3" w:rsidRDefault="00DA79D3" w:rsidP="00DA79D3">
    <w:pPr>
      <w:tabs>
        <w:tab w:val="center" w:pos="4680"/>
        <w:tab w:val="right" w:pos="9360"/>
      </w:tabs>
      <w:spacing w:after="0" w:line="240" w:lineRule="auto"/>
    </w:pPr>
  </w:p>
  <w:p w:rsidR="009C6261" w:rsidRDefault="009C6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145" w:rsidRDefault="00B70145" w:rsidP="009C6261">
      <w:pPr>
        <w:spacing w:after="0" w:line="240" w:lineRule="auto"/>
      </w:pPr>
      <w:r>
        <w:separator/>
      </w:r>
    </w:p>
  </w:footnote>
  <w:footnote w:type="continuationSeparator" w:id="0">
    <w:p w:rsidR="00B70145" w:rsidRDefault="00B70145" w:rsidP="009C6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72" w:rsidRDefault="005E3E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17485" o:spid="_x0000_s2050" type="#_x0000_t136" style="position:absolute;margin-left:0;margin-top:0;width:412.2pt;height:247.3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1" w:rsidRDefault="005E3E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17486" o:spid="_x0000_s2051" type="#_x0000_t136" style="position:absolute;margin-left:0;margin-top:0;width:412.2pt;height:247.3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p w:rsidR="009C6261" w:rsidRDefault="009C6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72" w:rsidRDefault="005E3E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17484" o:spid="_x0000_s2049" type="#_x0000_t136" style="position:absolute;margin-left:0;margin-top:0;width:412.2pt;height:247.3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1DE2"/>
    <w:multiLevelType w:val="multilevel"/>
    <w:tmpl w:val="02791DE2"/>
    <w:lvl w:ilvl="0">
      <w:start w:val="1"/>
      <w:numFmt w:val="lowerLetter"/>
      <w:lvlText w:val="%1."/>
      <w:lvlJc w:val="left"/>
      <w:pPr>
        <w:ind w:left="390" w:hanging="360"/>
      </w:pPr>
      <w:rPr>
        <w:rFonts w:hint="default"/>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
    <w:nsid w:val="20547D09"/>
    <w:multiLevelType w:val="multilevel"/>
    <w:tmpl w:val="20547D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C27C00"/>
    <w:multiLevelType w:val="multilevel"/>
    <w:tmpl w:val="9D228F0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411128"/>
    <w:multiLevelType w:val="hybridMultilevel"/>
    <w:tmpl w:val="6FF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63F24"/>
    <w:multiLevelType w:val="multilevel"/>
    <w:tmpl w:val="40C63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794D4E"/>
    <w:multiLevelType w:val="multilevel"/>
    <w:tmpl w:val="42794D4E"/>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6">
    <w:nsid w:val="447339EA"/>
    <w:multiLevelType w:val="multilevel"/>
    <w:tmpl w:val="447339EA"/>
    <w:lvl w:ilvl="0">
      <w:start w:val="3"/>
      <w:numFmt w:val="decimal"/>
      <w:lvlText w:val="(%1)"/>
      <w:lvlJc w:val="left"/>
      <w:pPr>
        <w:tabs>
          <w:tab w:val="num" w:pos="870"/>
        </w:tabs>
        <w:ind w:left="870" w:hanging="360"/>
      </w:pPr>
    </w:lvl>
    <w:lvl w:ilvl="1">
      <w:start w:val="1"/>
      <w:numFmt w:val="bullet"/>
      <w:lvlText w:val=""/>
      <w:lvlJc w:val="left"/>
      <w:pPr>
        <w:tabs>
          <w:tab w:val="num" w:pos="1590"/>
        </w:tabs>
        <w:ind w:left="159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E874AB"/>
    <w:multiLevelType w:val="multilevel"/>
    <w:tmpl w:val="46E874AB"/>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B83167C"/>
    <w:multiLevelType w:val="multilevel"/>
    <w:tmpl w:val="4B83167C"/>
    <w:lvl w:ilvl="0">
      <w:start w:val="1"/>
      <w:numFmt w:val="upperRoman"/>
      <w:lvlText w:val="%1."/>
      <w:lvlJc w:val="right"/>
      <w:pPr>
        <w:ind w:left="720" w:hanging="360"/>
      </w:pPr>
      <w:rPr>
        <w:rFonts w:ascii="Times New Roman" w:hAnsi="Times New Roman" w:cs="Times New Roman" w:hint="default"/>
        <w:sz w:val="24"/>
        <w:szCs w:val="24"/>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A844E7"/>
    <w:multiLevelType w:val="multilevel"/>
    <w:tmpl w:val="56A844E7"/>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2D4C67"/>
    <w:multiLevelType w:val="multilevel"/>
    <w:tmpl w:val="4C12B6E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8779EB"/>
    <w:multiLevelType w:val="multilevel"/>
    <w:tmpl w:val="5C8779EB"/>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F307455"/>
    <w:multiLevelType w:val="multilevel"/>
    <w:tmpl w:val="0BD2C3E2"/>
    <w:lvl w:ilvl="0">
      <w:start w:val="1"/>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8C368B"/>
    <w:multiLevelType w:val="multilevel"/>
    <w:tmpl w:val="678C368B"/>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4F5B6A"/>
    <w:multiLevelType w:val="multilevel"/>
    <w:tmpl w:val="684F5B6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644"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5">
    <w:nsid w:val="69EC4C4C"/>
    <w:multiLevelType w:val="multilevel"/>
    <w:tmpl w:val="F3E430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060126"/>
    <w:multiLevelType w:val="multilevel"/>
    <w:tmpl w:val="6C0601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B3294A"/>
    <w:multiLevelType w:val="multilevel"/>
    <w:tmpl w:val="6EB3294A"/>
    <w:lvl w:ilvl="0">
      <w:start w:val="12"/>
      <w:numFmt w:val="upperRoman"/>
      <w:lvlText w:val="%1."/>
      <w:lvlJc w:val="righ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F6249E1"/>
    <w:multiLevelType w:val="multilevel"/>
    <w:tmpl w:val="6F6249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974B93"/>
    <w:multiLevelType w:val="multilevel"/>
    <w:tmpl w:val="7A974B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2"/>
  </w:num>
  <w:num w:numId="3">
    <w:abstractNumId w:val="10"/>
  </w:num>
  <w:num w:numId="4">
    <w:abstractNumId w:val="6"/>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4"/>
  </w:num>
  <w:num w:numId="8">
    <w:abstractNumId w:val="13"/>
  </w:num>
  <w:num w:numId="9">
    <w:abstractNumId w:val="19"/>
  </w:num>
  <w:num w:numId="10">
    <w:abstractNumId w:val="2"/>
  </w:num>
  <w:num w:numId="11">
    <w:abstractNumId w:val="15"/>
  </w:num>
  <w:num w:numId="12">
    <w:abstractNumId w:val="8"/>
  </w:num>
  <w:num w:numId="13">
    <w:abstractNumId w:val="11"/>
  </w:num>
  <w:num w:numId="14">
    <w:abstractNumId w:val="7"/>
  </w:num>
  <w:num w:numId="15">
    <w:abstractNumId w:val="0"/>
  </w:num>
  <w:num w:numId="16">
    <w:abstractNumId w:val="5"/>
  </w:num>
  <w:num w:numId="17">
    <w:abstractNumId w:val="18"/>
  </w:num>
  <w:num w:numId="18">
    <w:abstractNumId w:val="1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8C"/>
    <w:rsid w:val="00050CD6"/>
    <w:rsid w:val="000B75E6"/>
    <w:rsid w:val="000C3351"/>
    <w:rsid w:val="000D3EE3"/>
    <w:rsid w:val="001443D8"/>
    <w:rsid w:val="001476DA"/>
    <w:rsid w:val="00160B3A"/>
    <w:rsid w:val="001A0332"/>
    <w:rsid w:val="001C133C"/>
    <w:rsid w:val="00290D20"/>
    <w:rsid w:val="002A284E"/>
    <w:rsid w:val="002F6AFF"/>
    <w:rsid w:val="00357F92"/>
    <w:rsid w:val="00386FAB"/>
    <w:rsid w:val="003D6CAC"/>
    <w:rsid w:val="004078F0"/>
    <w:rsid w:val="00420CC4"/>
    <w:rsid w:val="0048039C"/>
    <w:rsid w:val="005D43EC"/>
    <w:rsid w:val="005E3E72"/>
    <w:rsid w:val="005E46FF"/>
    <w:rsid w:val="0068650B"/>
    <w:rsid w:val="006E4C91"/>
    <w:rsid w:val="0076181F"/>
    <w:rsid w:val="007D214A"/>
    <w:rsid w:val="00801D8C"/>
    <w:rsid w:val="0080739F"/>
    <w:rsid w:val="00854781"/>
    <w:rsid w:val="00901D45"/>
    <w:rsid w:val="00993B10"/>
    <w:rsid w:val="009C6261"/>
    <w:rsid w:val="00A03F3C"/>
    <w:rsid w:val="00A63B81"/>
    <w:rsid w:val="00A66C84"/>
    <w:rsid w:val="00A90EA8"/>
    <w:rsid w:val="00B33DBF"/>
    <w:rsid w:val="00B70145"/>
    <w:rsid w:val="00BE0E9A"/>
    <w:rsid w:val="00C415A0"/>
    <w:rsid w:val="00C66F28"/>
    <w:rsid w:val="00CA4B8D"/>
    <w:rsid w:val="00CC2C91"/>
    <w:rsid w:val="00CC5EC5"/>
    <w:rsid w:val="00D10527"/>
    <w:rsid w:val="00D64630"/>
    <w:rsid w:val="00DA79D3"/>
    <w:rsid w:val="00DB1349"/>
    <w:rsid w:val="00DF1BD4"/>
    <w:rsid w:val="00E52238"/>
    <w:rsid w:val="00EA4BC1"/>
    <w:rsid w:val="00F537DA"/>
    <w:rsid w:val="00F5380A"/>
    <w:rsid w:val="00F82A28"/>
    <w:rsid w:val="00FB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B1C851C-C7FC-4CC8-A36E-AF16707E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61"/>
  </w:style>
  <w:style w:type="paragraph" w:styleId="Footer">
    <w:name w:val="footer"/>
    <w:basedOn w:val="Normal"/>
    <w:link w:val="FooterChar"/>
    <w:uiPriority w:val="99"/>
    <w:unhideWhenUsed/>
    <w:rsid w:val="009C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61"/>
  </w:style>
  <w:style w:type="table" w:styleId="TableGrid">
    <w:name w:val="Table Grid"/>
    <w:basedOn w:val="TableNormal"/>
    <w:uiPriority w:val="39"/>
    <w:rsid w:val="009C6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9C6261"/>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Char">
    <w:name w:val="Default Text Char"/>
    <w:link w:val="DefaultText"/>
    <w:rsid w:val="009C6261"/>
    <w:rPr>
      <w:rFonts w:ascii="Times New Roman" w:eastAsia="Times New Roman" w:hAnsi="Times New Roman" w:cs="Times New Roman"/>
      <w:noProof/>
      <w:sz w:val="24"/>
      <w:szCs w:val="20"/>
      <w:lang w:val="x-none" w:eastAsia="x-none"/>
    </w:rPr>
  </w:style>
  <w:style w:type="character" w:styleId="Hyperlink">
    <w:name w:val="Hyperlink"/>
    <w:rsid w:val="009C6261"/>
    <w:rPr>
      <w:color w:val="0000FF"/>
      <w:u w:val="single"/>
    </w:rPr>
  </w:style>
  <w:style w:type="paragraph" w:styleId="ListParagraph">
    <w:name w:val="List Paragraph"/>
    <w:basedOn w:val="Normal"/>
    <w:uiPriority w:val="34"/>
    <w:qFormat/>
    <w:rsid w:val="00DA79D3"/>
    <w:pPr>
      <w:ind w:left="720"/>
      <w:contextualSpacing/>
    </w:pPr>
  </w:style>
  <w:style w:type="paragraph" w:styleId="BodyText2">
    <w:name w:val="Body Text 2"/>
    <w:basedOn w:val="Normal"/>
    <w:link w:val="BodyText2Char"/>
    <w:rsid w:val="00386FAB"/>
    <w:pPr>
      <w:spacing w:after="120" w:line="480" w:lineRule="auto"/>
    </w:pPr>
    <w:rPr>
      <w:rFonts w:ascii="Times New Roman" w:eastAsia="Times New Roman" w:hAnsi="Times New Roman" w:cs="Times New Roman"/>
      <w:sz w:val="24"/>
      <w:szCs w:val="24"/>
      <w:lang w:val="ro-RO" w:eastAsia="x-none"/>
    </w:rPr>
  </w:style>
  <w:style w:type="character" w:customStyle="1" w:styleId="BodyText2Char">
    <w:name w:val="Body Text 2 Char"/>
    <w:basedOn w:val="DefaultParagraphFont"/>
    <w:link w:val="BodyText2"/>
    <w:rsid w:val="00386FAB"/>
    <w:rPr>
      <w:rFonts w:ascii="Times New Roman" w:eastAsia="Times New Roman" w:hAnsi="Times New Roman" w:cs="Times New Roman"/>
      <w:sz w:val="24"/>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ogistica@sb.politiaromana.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ogistica@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41F0-8DFB-4833-BAD0-3297E55C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talvan maria SB</dc:creator>
  <cp:keywords/>
  <dc:description/>
  <cp:lastModifiedBy>lazar sorina SB</cp:lastModifiedBy>
  <cp:revision>6</cp:revision>
  <cp:lastPrinted>2024-03-04T09:18:00Z</cp:lastPrinted>
  <dcterms:created xsi:type="dcterms:W3CDTF">2024-03-19T11:02:00Z</dcterms:created>
  <dcterms:modified xsi:type="dcterms:W3CDTF">2024-03-20T08:06:00Z</dcterms:modified>
</cp:coreProperties>
</file>